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42" w:rsidRPr="009F4DCA" w:rsidRDefault="00E97742" w:rsidP="00E97742">
      <w:pPr>
        <w:spacing w:after="0" w:line="260" w:lineRule="atLeast"/>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Adres strony internetowej, na której Zamawiający udostępnia Specyfikację Istotnych Warunków Zamówienia:</w:t>
      </w:r>
    </w:p>
    <w:p w:rsidR="00E97742" w:rsidRPr="009F4DCA" w:rsidRDefault="00A43D4B" w:rsidP="00E97742">
      <w:pPr>
        <w:spacing w:after="240" w:line="260" w:lineRule="atLeast"/>
        <w:rPr>
          <w:rFonts w:ascii="Times New Roman" w:eastAsia="Times New Roman" w:hAnsi="Times New Roman" w:cs="Times New Roman"/>
          <w:lang w:eastAsia="pl-PL"/>
        </w:rPr>
      </w:pPr>
      <w:hyperlink r:id="rId6" w:tgtFrame="_blank" w:history="1">
        <w:r w:rsidR="00E97742" w:rsidRPr="009F4DCA">
          <w:rPr>
            <w:rFonts w:ascii="Times New Roman" w:eastAsia="Times New Roman" w:hAnsi="Times New Roman" w:cs="Times New Roman"/>
            <w:b/>
            <w:bCs/>
            <w:color w:val="FF0000"/>
            <w:lang w:eastAsia="pl-PL"/>
          </w:rPr>
          <w:t>www.rckik.wroclaw.pl/</w:t>
        </w:r>
      </w:hyperlink>
    </w:p>
    <w:p w:rsidR="00E97742" w:rsidRPr="009F4DCA" w:rsidRDefault="00A43D4B" w:rsidP="00E97742">
      <w:pPr>
        <w:spacing w:after="0" w:line="240" w:lineRule="auto"/>
        <w:rPr>
          <w:rFonts w:ascii="Times New Roman" w:eastAsia="Times New Roman" w:hAnsi="Times New Roman" w:cs="Times New Roman"/>
          <w:lang w:eastAsia="pl-PL"/>
        </w:rPr>
      </w:pPr>
      <w:r w:rsidRPr="009F4DCA">
        <w:rPr>
          <w:rFonts w:ascii="Times New Roman" w:eastAsia="Times New Roman" w:hAnsi="Times New Roman" w:cs="Times New Roman"/>
          <w:lang w:eastAsia="pl-PL"/>
        </w:rPr>
        <w:pict>
          <v:rect id="_x0000_i1025" style="width:0;height:1.5pt" o:hrstd="t" o:hrnoshade="t" o:hr="t" fillcolor="black" stroked="f"/>
        </w:pict>
      </w:r>
    </w:p>
    <w:p w:rsidR="009F4DCA" w:rsidRDefault="009F4DCA" w:rsidP="009F4DCA">
      <w:pPr>
        <w:keepNext/>
        <w:tabs>
          <w:tab w:val="num" w:pos="810"/>
          <w:tab w:val="right" w:pos="10204"/>
        </w:tabs>
        <w:spacing w:after="0" w:line="240" w:lineRule="auto"/>
        <w:outlineLvl w:val="8"/>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Regionalne Centrum Krwiodawstwa i Krwiolecznictwa im. prof. dr hab. Tadeusza </w:t>
      </w:r>
      <w:proofErr w:type="spellStart"/>
      <w:r>
        <w:rPr>
          <w:rFonts w:ascii="Times New Roman" w:eastAsia="Times New Roman" w:hAnsi="Times New Roman" w:cs="Times New Roman"/>
          <w:b/>
          <w:sz w:val="20"/>
          <w:szCs w:val="20"/>
          <w:lang w:eastAsia="pl-PL"/>
        </w:rPr>
        <w:t>Dorobisza</w:t>
      </w:r>
      <w:proofErr w:type="spellEnd"/>
      <w:r>
        <w:rPr>
          <w:rFonts w:ascii="Times New Roman" w:eastAsia="Times New Roman" w:hAnsi="Times New Roman" w:cs="Times New Roman"/>
          <w:b/>
          <w:sz w:val="20"/>
          <w:szCs w:val="20"/>
          <w:lang w:eastAsia="pl-PL"/>
        </w:rPr>
        <w:t xml:space="preserve"> we Wrocławiu ogłasza prz</w:t>
      </w:r>
      <w:r>
        <w:rPr>
          <w:rFonts w:ascii="Times New Roman" w:eastAsia="Times New Roman" w:hAnsi="Times New Roman" w:cs="Times New Roman"/>
          <w:b/>
          <w:sz w:val="20"/>
          <w:szCs w:val="20"/>
          <w:lang w:eastAsia="pl-PL"/>
        </w:rPr>
        <w:t>etarg nieograniczony poniżej 135</w:t>
      </w:r>
      <w:r>
        <w:rPr>
          <w:rFonts w:ascii="Times New Roman" w:eastAsia="Times New Roman" w:hAnsi="Times New Roman" w:cs="Times New Roman"/>
          <w:b/>
          <w:sz w:val="20"/>
          <w:szCs w:val="20"/>
          <w:lang w:eastAsia="pl-PL"/>
        </w:rPr>
        <w:t xml:space="preserve"> tys. Euro pn.:</w:t>
      </w:r>
    </w:p>
    <w:p w:rsidR="009F4DCA" w:rsidRDefault="00750B22" w:rsidP="009F4DCA">
      <w:pPr>
        <w:keepNext/>
        <w:tabs>
          <w:tab w:val="left" w:pos="810"/>
          <w:tab w:val="right" w:pos="10204"/>
        </w:tabs>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w:t>
      </w:r>
      <w:r w:rsidR="00E97742" w:rsidRPr="009F4DCA">
        <w:rPr>
          <w:rFonts w:ascii="Times New Roman" w:eastAsia="Times New Roman" w:hAnsi="Times New Roman" w:cs="Times New Roman"/>
          <w:b/>
          <w:bCs/>
          <w:color w:val="000000"/>
          <w:lang w:eastAsia="pl-PL"/>
        </w:rPr>
        <w:t xml:space="preserve">Dostawa odczynników, krwi kontrolnej i materiałów zużywalnych do wykonywania badań w okresie 36 miesięcy dla Regionalnego Centrum Krwiodawstwa i Krwiolecznictwa im. prof. dr hab. Tadeusza </w:t>
      </w:r>
      <w:proofErr w:type="spellStart"/>
      <w:r w:rsidR="00E97742" w:rsidRPr="009F4DCA">
        <w:rPr>
          <w:rFonts w:ascii="Times New Roman" w:eastAsia="Times New Roman" w:hAnsi="Times New Roman" w:cs="Times New Roman"/>
          <w:b/>
          <w:bCs/>
          <w:color w:val="000000"/>
          <w:lang w:eastAsia="pl-PL"/>
        </w:rPr>
        <w:t>Dorobisza</w:t>
      </w:r>
      <w:proofErr w:type="spellEnd"/>
      <w:r w:rsidR="00E97742" w:rsidRPr="009F4DCA">
        <w:rPr>
          <w:rFonts w:ascii="Times New Roman" w:eastAsia="Times New Roman" w:hAnsi="Times New Roman" w:cs="Times New Roman"/>
          <w:b/>
          <w:bCs/>
          <w:color w:val="000000"/>
          <w:lang w:eastAsia="pl-PL"/>
        </w:rPr>
        <w:t xml:space="preserve"> we Wrocławiu: </w:t>
      </w:r>
    </w:p>
    <w:p w:rsidR="009F4DCA" w:rsidRDefault="009F4DCA" w:rsidP="009F4DCA">
      <w:pPr>
        <w:keepNext/>
        <w:tabs>
          <w:tab w:val="left" w:pos="810"/>
          <w:tab w:val="right" w:pos="10204"/>
        </w:tabs>
        <w:rPr>
          <w:rFonts w:ascii="Times New Roman" w:hAnsi="Times New Roman"/>
          <w:b/>
        </w:rPr>
      </w:pPr>
      <w:r>
        <w:rPr>
          <w:rFonts w:ascii="Times New Roman" w:hAnsi="Times New Roman"/>
          <w:b/>
          <w:u w:val="single"/>
        </w:rPr>
        <w:t>Zadanie 1</w:t>
      </w:r>
      <w:r>
        <w:rPr>
          <w:rFonts w:ascii="Times New Roman" w:hAnsi="Times New Roman"/>
          <w:b/>
        </w:rPr>
        <w:t>: Dostawa odczynników, krwi kontrolnej, materiałów zużywalnych celem wykonania 223 000 badań morfologii krwi, w tym 127 000 z 5-częściowym wzorem odsetkowym krwinek białych (CBC+5 DIFF)  , dostawa w ramach umowy  dzierżawy trwającej  36 miesięcy dwóch analizatorów hematologicznych</w:t>
      </w:r>
      <w:r>
        <w:rPr>
          <w:rFonts w:ascii="Times New Roman" w:hAnsi="Times New Roman"/>
          <w:b/>
        </w:rPr>
        <w:t xml:space="preserve"> </w:t>
      </w:r>
      <w:r>
        <w:rPr>
          <w:rFonts w:ascii="Times New Roman" w:hAnsi="Times New Roman"/>
          <w:b/>
        </w:rPr>
        <w:t xml:space="preserve">5-DIFF  z  dodatkowym wyposażeniem  określonym szczegółowo w SIWZ, wykonywanie, w okresie trwania umowy dzierżawy, serwisu analizatorów i dodatkowych urządzeń oraz ich walidacji po każdym przeglądzie technicznym, po każdej naprawie serwisowej, udział Wykonawcy cztery razy w roku w zewnętrznej QC Kontroli Jakości oraz dwa razy w roku w obligatoryjnym sprawdzianie prowadzonym przez </w:t>
      </w:r>
      <w:proofErr w:type="spellStart"/>
      <w:r>
        <w:rPr>
          <w:rFonts w:ascii="Times New Roman" w:hAnsi="Times New Roman"/>
          <w:b/>
        </w:rPr>
        <w:t>COBJwDL</w:t>
      </w:r>
      <w:proofErr w:type="spellEnd"/>
      <w:r>
        <w:rPr>
          <w:rFonts w:ascii="Times New Roman" w:hAnsi="Times New Roman"/>
          <w:b/>
        </w:rPr>
        <w:t xml:space="preserve"> w Łodzi (Centralny Ośrodek Badań Jakości w Diagnostyce Laboratoryjnej)  </w:t>
      </w:r>
    </w:p>
    <w:p w:rsidR="009F4DCA" w:rsidRDefault="00750B22" w:rsidP="009F4DCA">
      <w:pPr>
        <w:spacing w:after="280"/>
        <w:rPr>
          <w:rFonts w:ascii="Times New Roman" w:eastAsia="Times New Roman" w:hAnsi="Times New Roman" w:cs="Times New Roman"/>
          <w:b/>
          <w:bCs/>
          <w:color w:val="000000"/>
          <w:lang w:eastAsia="pl-PL"/>
        </w:rPr>
      </w:pPr>
      <w:r>
        <w:rPr>
          <w:rFonts w:ascii="Times New Roman" w:hAnsi="Times New Roman"/>
          <w:b/>
          <w:u w:val="single"/>
        </w:rPr>
        <w:t>Zadanie 2</w:t>
      </w:r>
      <w:r>
        <w:rPr>
          <w:rFonts w:ascii="Times New Roman" w:hAnsi="Times New Roman"/>
          <w:b/>
        </w:rPr>
        <w:t xml:space="preserve">:. Dostawa odczynników, krwi kontrolnej, materiałów zużywalnych celem wykonania  15 000 badań z zakresu kontroli jakości składników krwi na analizatorze hematologicznym </w:t>
      </w:r>
      <w:proofErr w:type="spellStart"/>
      <w:r>
        <w:rPr>
          <w:rFonts w:ascii="Times New Roman" w:hAnsi="Times New Roman"/>
          <w:b/>
        </w:rPr>
        <w:t>Micros</w:t>
      </w:r>
      <w:proofErr w:type="spellEnd"/>
      <w:r>
        <w:rPr>
          <w:rFonts w:ascii="Times New Roman" w:hAnsi="Times New Roman"/>
          <w:b/>
        </w:rPr>
        <w:t xml:space="preserve"> 60 firmy </w:t>
      </w:r>
      <w:proofErr w:type="spellStart"/>
      <w:r>
        <w:rPr>
          <w:rFonts w:ascii="Times New Roman" w:hAnsi="Times New Roman"/>
          <w:b/>
        </w:rPr>
        <w:t>Horiba</w:t>
      </w:r>
      <w:proofErr w:type="spellEnd"/>
      <w:r>
        <w:rPr>
          <w:rFonts w:ascii="Times New Roman" w:hAnsi="Times New Roman"/>
          <w:b/>
        </w:rPr>
        <w:t xml:space="preserve"> ABX, będącego własnością Zamawiającego, wykonywanie serwisu analizatora w okresie trwania umowy a także jego  walidacji po każdym przeglądzie technicznym, po każdej naprawie serwisowej, udział   wykonawcy  cztery razy w roku w  zewnętrznej QC Kontroli Jakości oraz dwa razy w roku w obligatoryjnym sprawdzianie prowadzonym przez </w:t>
      </w:r>
      <w:proofErr w:type="spellStart"/>
      <w:r>
        <w:rPr>
          <w:rFonts w:ascii="Times New Roman" w:hAnsi="Times New Roman"/>
          <w:b/>
        </w:rPr>
        <w:t>COBJwDL</w:t>
      </w:r>
      <w:proofErr w:type="spellEnd"/>
      <w:r>
        <w:rPr>
          <w:rFonts w:ascii="Times New Roman" w:hAnsi="Times New Roman"/>
          <w:b/>
        </w:rPr>
        <w:t xml:space="preserve"> w Łodzi (Centralny Ośrodek Badań Jakości w Diagnostyce Laboratoryjnej) przez okres 36 miesięcy” </w:t>
      </w:r>
      <w:r>
        <w:rPr>
          <w:rFonts w:ascii="Times New Roman" w:hAnsi="Times New Roman"/>
        </w:rPr>
        <w:t xml:space="preserve"> – </w:t>
      </w:r>
      <w:r>
        <w:rPr>
          <w:rFonts w:ascii="Times New Roman" w:hAnsi="Times New Roman"/>
          <w:b/>
        </w:rPr>
        <w:t>nr sprawy 08/P/1-2/2016</w:t>
      </w:r>
      <w:r w:rsidR="00E97742" w:rsidRPr="009F4DCA">
        <w:rPr>
          <w:rFonts w:ascii="Times New Roman" w:eastAsia="Times New Roman" w:hAnsi="Times New Roman" w:cs="Times New Roman"/>
          <w:color w:val="000000"/>
          <w:lang w:eastAsia="pl-PL"/>
        </w:rPr>
        <w:br/>
      </w:r>
    </w:p>
    <w:p w:rsidR="009F4DCA" w:rsidRDefault="00E97742" w:rsidP="009F4DCA">
      <w:pPr>
        <w:spacing w:after="280"/>
        <w:rPr>
          <w:rFonts w:ascii="Times New Roman" w:eastAsia="Times New Roman" w:hAnsi="Times New Roman" w:cs="Times New Roman"/>
          <w:b/>
          <w:bCs/>
          <w:color w:val="000000"/>
          <w:lang w:eastAsia="pl-PL"/>
        </w:rPr>
      </w:pPr>
      <w:r w:rsidRPr="009F4DCA">
        <w:rPr>
          <w:rFonts w:ascii="Times New Roman" w:eastAsia="Times New Roman" w:hAnsi="Times New Roman" w:cs="Times New Roman"/>
          <w:b/>
          <w:bCs/>
          <w:color w:val="000000"/>
          <w:lang w:eastAsia="pl-PL"/>
        </w:rPr>
        <w:t>Numer ogłoszenia</w:t>
      </w:r>
      <w:r w:rsidR="009F4DCA">
        <w:rPr>
          <w:rFonts w:ascii="Times New Roman" w:eastAsia="Times New Roman" w:hAnsi="Times New Roman" w:cs="Times New Roman"/>
          <w:b/>
          <w:bCs/>
          <w:color w:val="000000"/>
          <w:lang w:eastAsia="pl-PL"/>
        </w:rPr>
        <w:t xml:space="preserve"> w BZP</w:t>
      </w:r>
      <w:r w:rsidRPr="009F4DCA">
        <w:rPr>
          <w:rFonts w:ascii="Times New Roman" w:eastAsia="Times New Roman" w:hAnsi="Times New Roman" w:cs="Times New Roman"/>
          <w:b/>
          <w:bCs/>
          <w:color w:val="000000"/>
          <w:lang w:eastAsia="pl-PL"/>
        </w:rPr>
        <w:t xml:space="preserve">: 45045 - 2016; </w:t>
      </w:r>
    </w:p>
    <w:p w:rsidR="009F4DCA" w:rsidRDefault="00E97742" w:rsidP="009F4DCA">
      <w:pPr>
        <w:spacing w:after="280"/>
        <w:rPr>
          <w:rFonts w:ascii="Times New Roman" w:eastAsia="Times New Roman" w:hAnsi="Times New Roman" w:cs="Times New Roman"/>
          <w:b/>
          <w:bCs/>
          <w:color w:val="000000"/>
          <w:lang w:eastAsia="pl-PL"/>
        </w:rPr>
      </w:pPr>
      <w:r w:rsidRPr="009F4DCA">
        <w:rPr>
          <w:rFonts w:ascii="Times New Roman" w:eastAsia="Times New Roman" w:hAnsi="Times New Roman" w:cs="Times New Roman"/>
          <w:b/>
          <w:bCs/>
          <w:color w:val="000000"/>
          <w:lang w:eastAsia="pl-PL"/>
        </w:rPr>
        <w:t>data zamieszczenia</w:t>
      </w:r>
      <w:r w:rsidR="009F4DCA">
        <w:rPr>
          <w:rFonts w:ascii="Times New Roman" w:eastAsia="Times New Roman" w:hAnsi="Times New Roman" w:cs="Times New Roman"/>
          <w:b/>
          <w:bCs/>
          <w:color w:val="000000"/>
          <w:lang w:eastAsia="pl-PL"/>
        </w:rPr>
        <w:t xml:space="preserve"> w BZP</w:t>
      </w:r>
      <w:r w:rsidRPr="009F4DCA">
        <w:rPr>
          <w:rFonts w:ascii="Times New Roman" w:eastAsia="Times New Roman" w:hAnsi="Times New Roman" w:cs="Times New Roman"/>
          <w:b/>
          <w:bCs/>
          <w:color w:val="000000"/>
          <w:lang w:eastAsia="pl-PL"/>
        </w:rPr>
        <w:t>: 21.04.2016</w:t>
      </w:r>
    </w:p>
    <w:p w:rsidR="00E97742" w:rsidRPr="009F4DCA" w:rsidRDefault="00E97742" w:rsidP="009F4DCA">
      <w:pPr>
        <w:spacing w:after="280"/>
        <w:jc w:val="center"/>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u w:val="single"/>
          <w:lang w:eastAsia="pl-PL"/>
        </w:rPr>
        <w:t>OGŁOSZENIE O ZAMÓWIENIU - dostawy</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Zamieszczanie ogłoszenia:</w:t>
      </w:r>
      <w:r w:rsidRPr="009F4DCA">
        <w:rPr>
          <w:rFonts w:ascii="Times New Roman" w:eastAsia="Times New Roman" w:hAnsi="Times New Roman" w:cs="Times New Roman"/>
          <w:color w:val="000000"/>
          <w:lang w:eastAsia="pl-PL"/>
        </w:rPr>
        <w:t> obowiązkowe.</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64"/>
        <w:gridCol w:w="4817"/>
      </w:tblGrid>
      <w:tr w:rsidR="00E97742" w:rsidRPr="009F4DCA" w:rsidTr="00E9774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97742" w:rsidRPr="009F4DCA" w:rsidRDefault="00E97742" w:rsidP="00E97742">
            <w:pPr>
              <w:spacing w:after="0" w:line="240" w:lineRule="auto"/>
              <w:jc w:val="center"/>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V</w:t>
            </w:r>
          </w:p>
        </w:tc>
        <w:tc>
          <w:tcPr>
            <w:tcW w:w="0" w:type="auto"/>
            <w:vAlign w:val="center"/>
            <w:hideMark/>
          </w:tcPr>
          <w:p w:rsidR="00E97742" w:rsidRPr="009F4DCA" w:rsidRDefault="00E97742" w:rsidP="00E97742">
            <w:pPr>
              <w:spacing w:after="0" w:line="240" w:lineRule="auto"/>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zamówienia publicznego</w:t>
            </w:r>
          </w:p>
        </w:tc>
      </w:tr>
      <w:tr w:rsidR="00E97742" w:rsidRPr="009F4DCA" w:rsidTr="00E9774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97742" w:rsidRPr="009F4DCA" w:rsidRDefault="00E97742" w:rsidP="00E97742">
            <w:pPr>
              <w:spacing w:after="0" w:line="240" w:lineRule="auto"/>
              <w:jc w:val="center"/>
              <w:rPr>
                <w:rFonts w:ascii="Times New Roman" w:eastAsia="Times New Roman" w:hAnsi="Times New Roman" w:cs="Times New Roman"/>
                <w:color w:val="000000"/>
                <w:lang w:eastAsia="pl-PL"/>
              </w:rPr>
            </w:pPr>
          </w:p>
        </w:tc>
        <w:tc>
          <w:tcPr>
            <w:tcW w:w="0" w:type="auto"/>
            <w:vAlign w:val="center"/>
            <w:hideMark/>
          </w:tcPr>
          <w:p w:rsidR="00E97742" w:rsidRPr="009F4DCA" w:rsidRDefault="00E97742" w:rsidP="00E97742">
            <w:pPr>
              <w:spacing w:after="0" w:line="240" w:lineRule="auto"/>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zawarcia umowy ramowej</w:t>
            </w:r>
          </w:p>
        </w:tc>
      </w:tr>
      <w:tr w:rsidR="00E97742" w:rsidRPr="009F4DCA" w:rsidTr="00E9774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97742" w:rsidRPr="009F4DCA" w:rsidRDefault="00E97742" w:rsidP="00E97742">
            <w:pPr>
              <w:spacing w:after="0" w:line="240" w:lineRule="auto"/>
              <w:jc w:val="center"/>
              <w:rPr>
                <w:rFonts w:ascii="Times New Roman" w:eastAsia="Times New Roman" w:hAnsi="Times New Roman" w:cs="Times New Roman"/>
                <w:color w:val="000000"/>
                <w:lang w:eastAsia="pl-PL"/>
              </w:rPr>
            </w:pPr>
          </w:p>
        </w:tc>
        <w:tc>
          <w:tcPr>
            <w:tcW w:w="0" w:type="auto"/>
            <w:vAlign w:val="center"/>
            <w:hideMark/>
          </w:tcPr>
          <w:p w:rsidR="00E97742" w:rsidRPr="009F4DCA" w:rsidRDefault="00E97742" w:rsidP="00E97742">
            <w:pPr>
              <w:spacing w:after="0" w:line="240" w:lineRule="auto"/>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ustanowienia dynamicznego systemu zakupów (DSZ)</w:t>
            </w:r>
          </w:p>
        </w:tc>
      </w:tr>
    </w:tbl>
    <w:p w:rsidR="00E97742" w:rsidRPr="009F4DCA" w:rsidRDefault="00E97742" w:rsidP="00E97742">
      <w:pPr>
        <w:spacing w:before="375" w:after="225" w:line="400" w:lineRule="atLeast"/>
        <w:rPr>
          <w:rFonts w:ascii="Times New Roman" w:eastAsia="Times New Roman" w:hAnsi="Times New Roman" w:cs="Times New Roman"/>
          <w:b/>
          <w:bCs/>
          <w:color w:val="000000"/>
          <w:u w:val="single"/>
          <w:lang w:eastAsia="pl-PL"/>
        </w:rPr>
      </w:pPr>
      <w:r w:rsidRPr="009F4DCA">
        <w:rPr>
          <w:rFonts w:ascii="Times New Roman" w:eastAsia="Times New Roman" w:hAnsi="Times New Roman" w:cs="Times New Roman"/>
          <w:b/>
          <w:bCs/>
          <w:color w:val="000000"/>
          <w:u w:val="single"/>
          <w:lang w:eastAsia="pl-PL"/>
        </w:rPr>
        <w:t>SEKCJA I: ZAMAWIAJĄCY</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lastRenderedPageBreak/>
        <w:t>I. 1) NAZWA I ADRES:</w:t>
      </w:r>
      <w:r w:rsidRPr="009F4DCA">
        <w:rPr>
          <w:rFonts w:ascii="Times New Roman" w:eastAsia="Times New Roman" w:hAnsi="Times New Roman" w:cs="Times New Roman"/>
          <w:color w:val="000000"/>
          <w:lang w:eastAsia="pl-PL"/>
        </w:rPr>
        <w:t xml:space="preserve"> Regionalne Centrum Krwiodawstwa i Krwiolecznictwa im. prof. dr. hab. Tadeusza </w:t>
      </w:r>
      <w:proofErr w:type="spellStart"/>
      <w:r w:rsidRPr="009F4DCA">
        <w:rPr>
          <w:rFonts w:ascii="Times New Roman" w:eastAsia="Times New Roman" w:hAnsi="Times New Roman" w:cs="Times New Roman"/>
          <w:color w:val="000000"/>
          <w:lang w:eastAsia="pl-PL"/>
        </w:rPr>
        <w:t>Dorobisza</w:t>
      </w:r>
      <w:proofErr w:type="spellEnd"/>
      <w:r w:rsidRPr="009F4DCA">
        <w:rPr>
          <w:rFonts w:ascii="Times New Roman" w:eastAsia="Times New Roman" w:hAnsi="Times New Roman" w:cs="Times New Roman"/>
          <w:color w:val="000000"/>
          <w:lang w:eastAsia="pl-PL"/>
        </w:rPr>
        <w:t xml:space="preserve"> we Wrocławiu , ul. Czerwonego Krzyża 5/9, 50-345 Wrocław, woj. dolnośląskie, tel. 71 3715810, faks 71 3281713.</w:t>
      </w:r>
    </w:p>
    <w:p w:rsidR="00E97742" w:rsidRPr="009F4DCA" w:rsidRDefault="00E97742" w:rsidP="00E97742">
      <w:pPr>
        <w:numPr>
          <w:ilvl w:val="0"/>
          <w:numId w:val="1"/>
        </w:numPr>
        <w:spacing w:before="100" w:beforeAutospacing="1" w:after="100" w:afterAutospacing="1" w:line="400" w:lineRule="atLeast"/>
        <w:ind w:left="450"/>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Adres strony internetowej zamawiającego:</w:t>
      </w:r>
      <w:r w:rsidRPr="009F4DCA">
        <w:rPr>
          <w:rFonts w:ascii="Times New Roman" w:eastAsia="Times New Roman" w:hAnsi="Times New Roman" w:cs="Times New Roman"/>
          <w:color w:val="000000"/>
          <w:lang w:eastAsia="pl-PL"/>
        </w:rPr>
        <w:t> www.rckik.wroclaw.pl</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 2) RODZAJ ZAMAWIAJĄCEGO:</w:t>
      </w:r>
      <w:r w:rsidRPr="009F4DCA">
        <w:rPr>
          <w:rFonts w:ascii="Times New Roman" w:eastAsia="Times New Roman" w:hAnsi="Times New Roman" w:cs="Times New Roman"/>
          <w:color w:val="000000"/>
          <w:lang w:eastAsia="pl-PL"/>
        </w:rPr>
        <w:t> Samodzielny publiczny zakład opieki zdrowotnej.</w:t>
      </w:r>
    </w:p>
    <w:p w:rsidR="00E97742" w:rsidRPr="009F4DCA" w:rsidRDefault="00E97742" w:rsidP="00E97742">
      <w:pPr>
        <w:spacing w:before="375" w:after="225" w:line="400" w:lineRule="atLeast"/>
        <w:rPr>
          <w:rFonts w:ascii="Times New Roman" w:eastAsia="Times New Roman" w:hAnsi="Times New Roman" w:cs="Times New Roman"/>
          <w:b/>
          <w:bCs/>
          <w:color w:val="000000"/>
          <w:u w:val="single"/>
          <w:lang w:eastAsia="pl-PL"/>
        </w:rPr>
      </w:pPr>
      <w:r w:rsidRPr="009F4DCA">
        <w:rPr>
          <w:rFonts w:ascii="Times New Roman" w:eastAsia="Times New Roman" w:hAnsi="Times New Roman" w:cs="Times New Roman"/>
          <w:b/>
          <w:bCs/>
          <w:color w:val="000000"/>
          <w:u w:val="single"/>
          <w:lang w:eastAsia="pl-PL"/>
        </w:rPr>
        <w:t>SEKCJA II: PRZEDMIOT ZAMÓWIENIA</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II.1) OKREŚLENIE PRZEDMIOTU ZAMÓWIENIA</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II.1.1) Nazwa nadana zamówieniu przez zamawiającego:</w:t>
      </w:r>
      <w:r w:rsidRPr="009F4DCA">
        <w:rPr>
          <w:rFonts w:ascii="Times New Roman" w:eastAsia="Times New Roman" w:hAnsi="Times New Roman" w:cs="Times New Roman"/>
          <w:color w:val="000000"/>
          <w:lang w:eastAsia="pl-PL"/>
        </w:rPr>
        <w:t xml:space="preserve"> Dostawa odczynników, krwi kontrolnej i materiałów zużywalnych do wykonywania badań w okresie 36 miesięcy dla Regionalnego Centrum Krwiodawstwa i Krwiolecznictwa im. prof. dr hab. Tadeusza </w:t>
      </w:r>
      <w:proofErr w:type="spellStart"/>
      <w:r w:rsidRPr="009F4DCA">
        <w:rPr>
          <w:rFonts w:ascii="Times New Roman" w:eastAsia="Times New Roman" w:hAnsi="Times New Roman" w:cs="Times New Roman"/>
          <w:color w:val="000000"/>
          <w:lang w:eastAsia="pl-PL"/>
        </w:rPr>
        <w:t>Dorobisza</w:t>
      </w:r>
      <w:proofErr w:type="spellEnd"/>
      <w:r w:rsidRPr="009F4DCA">
        <w:rPr>
          <w:rFonts w:ascii="Times New Roman" w:eastAsia="Times New Roman" w:hAnsi="Times New Roman" w:cs="Times New Roman"/>
          <w:color w:val="000000"/>
          <w:lang w:eastAsia="pl-PL"/>
        </w:rPr>
        <w:t xml:space="preserve"> we Wrocławiu: dwa zadania.</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II.1.2) Rodzaj zamówienia:</w:t>
      </w:r>
      <w:r w:rsidRPr="009F4DCA">
        <w:rPr>
          <w:rFonts w:ascii="Times New Roman" w:eastAsia="Times New Roman" w:hAnsi="Times New Roman" w:cs="Times New Roman"/>
          <w:color w:val="000000"/>
          <w:lang w:eastAsia="pl-PL"/>
        </w:rPr>
        <w:t> dostawy.</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II.1.4) Określenie przedmiotu oraz wielkości lub zakresu zamówienia:</w:t>
      </w:r>
      <w:r w:rsidRPr="009F4DCA">
        <w:rPr>
          <w:rFonts w:ascii="Times New Roman" w:eastAsia="Times New Roman" w:hAnsi="Times New Roman" w:cs="Times New Roman"/>
          <w:color w:val="000000"/>
          <w:lang w:eastAsia="pl-PL"/>
        </w:rPr>
        <w:t xml:space="preserve"> Zadanie 1: Dostawa odczynników, krwi kontrolnej, materiałów zużywalnych celem wykonania 223 000 badań morfologii krwi, w tym 127 000 z 5-częściowym wzorem odsetkowym krwinek białych (CBC+5 DIFF) , dostawa w ramach umowy dzierżawy trwającej 36 miesięcy dwóch analizatorów hematologicznych 5-DIFF z dodatkowym wyposażeniem określonym szczegółowo w SIWZ, wykonywanie, w okresie trwania umowy dzierżawy, serwisu analizatorów i dodatkowych urządzeń oraz ich walidacji po każdym przeglądzie technicznym, po każdej naprawie serwisowej, udział Wykonawcy cztery razy w roku w zewnętrznej QC Kontroli Jakości oraz dwa razy w roku w obligatoryjnym sprawdzianie prowadzonym przez </w:t>
      </w:r>
      <w:proofErr w:type="spellStart"/>
      <w:r w:rsidRPr="009F4DCA">
        <w:rPr>
          <w:rFonts w:ascii="Times New Roman" w:eastAsia="Times New Roman" w:hAnsi="Times New Roman" w:cs="Times New Roman"/>
          <w:color w:val="000000"/>
          <w:lang w:eastAsia="pl-PL"/>
        </w:rPr>
        <w:t>COBJwDL</w:t>
      </w:r>
      <w:proofErr w:type="spellEnd"/>
      <w:r w:rsidRPr="009F4DCA">
        <w:rPr>
          <w:rFonts w:ascii="Times New Roman" w:eastAsia="Times New Roman" w:hAnsi="Times New Roman" w:cs="Times New Roman"/>
          <w:color w:val="000000"/>
          <w:lang w:eastAsia="pl-PL"/>
        </w:rPr>
        <w:t xml:space="preserve"> w Łodzi (Centralny Ośrodek Badań Jakości w Diagnostyce Laboratoryjnej) Zadanie 2:. Dostawa odczynników, krwi kontrolnej, materiałów zużywalnych celem wykonania 15 000 badań z zakresu kontroli jakości składników krwi na analizatorze hematologicznym </w:t>
      </w:r>
      <w:proofErr w:type="spellStart"/>
      <w:r w:rsidRPr="009F4DCA">
        <w:rPr>
          <w:rFonts w:ascii="Times New Roman" w:eastAsia="Times New Roman" w:hAnsi="Times New Roman" w:cs="Times New Roman"/>
          <w:color w:val="000000"/>
          <w:lang w:eastAsia="pl-PL"/>
        </w:rPr>
        <w:t>Micros</w:t>
      </w:r>
      <w:proofErr w:type="spellEnd"/>
      <w:r w:rsidRPr="009F4DCA">
        <w:rPr>
          <w:rFonts w:ascii="Times New Roman" w:eastAsia="Times New Roman" w:hAnsi="Times New Roman" w:cs="Times New Roman"/>
          <w:color w:val="000000"/>
          <w:lang w:eastAsia="pl-PL"/>
        </w:rPr>
        <w:t xml:space="preserve"> 60 firmy </w:t>
      </w:r>
      <w:proofErr w:type="spellStart"/>
      <w:r w:rsidRPr="009F4DCA">
        <w:rPr>
          <w:rFonts w:ascii="Times New Roman" w:eastAsia="Times New Roman" w:hAnsi="Times New Roman" w:cs="Times New Roman"/>
          <w:color w:val="000000"/>
          <w:lang w:eastAsia="pl-PL"/>
        </w:rPr>
        <w:t>Horiba</w:t>
      </w:r>
      <w:proofErr w:type="spellEnd"/>
      <w:r w:rsidRPr="009F4DCA">
        <w:rPr>
          <w:rFonts w:ascii="Times New Roman" w:eastAsia="Times New Roman" w:hAnsi="Times New Roman" w:cs="Times New Roman"/>
          <w:color w:val="000000"/>
          <w:lang w:eastAsia="pl-PL"/>
        </w:rPr>
        <w:t xml:space="preserve"> ABX, będącego własnością Zamawiającego, wykonywanie serwisu analizatora w okresie trwania umowy a także jego walidacji po każdym przeglądzie technicznym, po każdej naprawie serwisowej, udział wykonawcy cztery razy w roku w zewnętrznej QC Kontroli Jakości oraz dwa razy w roku w obligatoryjnym sprawdzianie prowadzonym przez </w:t>
      </w:r>
      <w:proofErr w:type="spellStart"/>
      <w:r w:rsidRPr="009F4DCA">
        <w:rPr>
          <w:rFonts w:ascii="Times New Roman" w:eastAsia="Times New Roman" w:hAnsi="Times New Roman" w:cs="Times New Roman"/>
          <w:color w:val="000000"/>
          <w:lang w:eastAsia="pl-PL"/>
        </w:rPr>
        <w:t>COBJwDL</w:t>
      </w:r>
      <w:proofErr w:type="spellEnd"/>
      <w:r w:rsidRPr="009F4DCA">
        <w:rPr>
          <w:rFonts w:ascii="Times New Roman" w:eastAsia="Times New Roman" w:hAnsi="Times New Roman" w:cs="Times New Roman"/>
          <w:color w:val="000000"/>
          <w:lang w:eastAsia="pl-PL"/>
        </w:rPr>
        <w:t xml:space="preserve"> w Łodzi (Centralny Ośrodek Badań Jakości w Diagnostyce Laboratoryjnej) przez okres 36 miesięcy.</w:t>
      </w:r>
    </w:p>
    <w:p w:rsidR="00E97742" w:rsidRPr="009F4DCA" w:rsidRDefault="00E97742" w:rsidP="00E97742">
      <w:pPr>
        <w:spacing w:after="0" w:line="400" w:lineRule="atLeast"/>
        <w:ind w:left="225"/>
        <w:rPr>
          <w:rFonts w:ascii="Times New Roman" w:eastAsia="Times New Roman" w:hAnsi="Times New Roman" w:cs="Times New Roman"/>
          <w:b/>
          <w:bCs/>
          <w:color w:val="000000"/>
          <w:lang w:eastAsia="pl-PL"/>
        </w:rPr>
      </w:pPr>
      <w:r w:rsidRPr="009F4DCA">
        <w:rPr>
          <w:rFonts w:ascii="Times New Roman" w:eastAsia="Times New Roman" w:hAnsi="Times New Roman" w:cs="Times New Roman"/>
          <w:b/>
          <w:bCs/>
          <w:color w:val="00000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074"/>
      </w:tblGrid>
      <w:tr w:rsidR="00E97742" w:rsidRPr="009F4DCA" w:rsidTr="00E9774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97742" w:rsidRPr="009F4DCA" w:rsidRDefault="00E97742" w:rsidP="00E97742">
            <w:pPr>
              <w:spacing w:after="0" w:line="240" w:lineRule="auto"/>
              <w:jc w:val="center"/>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V</w:t>
            </w:r>
          </w:p>
        </w:tc>
        <w:tc>
          <w:tcPr>
            <w:tcW w:w="0" w:type="auto"/>
            <w:vAlign w:val="center"/>
            <w:hideMark/>
          </w:tcPr>
          <w:p w:rsidR="00E97742" w:rsidRPr="009F4DCA" w:rsidRDefault="00E97742" w:rsidP="00E97742">
            <w:pPr>
              <w:spacing w:after="0" w:line="240" w:lineRule="auto"/>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przewiduje się udzielenie zamówień uzupełniających:</w:t>
            </w:r>
          </w:p>
        </w:tc>
      </w:tr>
    </w:tbl>
    <w:p w:rsidR="00E97742" w:rsidRPr="009F4DCA" w:rsidRDefault="00E97742" w:rsidP="00E97742">
      <w:pPr>
        <w:numPr>
          <w:ilvl w:val="0"/>
          <w:numId w:val="2"/>
        </w:numPr>
        <w:spacing w:before="100" w:beforeAutospacing="1" w:after="100" w:afterAutospacing="1" w:line="400" w:lineRule="atLeast"/>
        <w:ind w:left="450"/>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lastRenderedPageBreak/>
        <w:t>Określenie przedmiotu oraz wielkości lub zakresu zamówień uzupełniających</w:t>
      </w:r>
    </w:p>
    <w:p w:rsidR="00E97742" w:rsidRPr="009F4DCA" w:rsidRDefault="00E97742" w:rsidP="00E97742">
      <w:pPr>
        <w:numPr>
          <w:ilvl w:val="0"/>
          <w:numId w:val="2"/>
        </w:numPr>
        <w:spacing w:before="100" w:beforeAutospacing="1" w:after="100" w:afterAutospacing="1" w:line="400" w:lineRule="atLeast"/>
        <w:ind w:left="450"/>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 xml:space="preserve">Zamawiający przewiduje udzielenia zamówienia uzupełniającego w zakresie zadania 1, o którym mowa w art. 67 ust. 1 pkt 7 ustawy </w:t>
      </w:r>
      <w:proofErr w:type="spellStart"/>
      <w:r w:rsidRPr="009F4DCA">
        <w:rPr>
          <w:rFonts w:ascii="Times New Roman" w:eastAsia="Times New Roman" w:hAnsi="Times New Roman" w:cs="Times New Roman"/>
          <w:color w:val="000000"/>
          <w:lang w:eastAsia="pl-PL"/>
        </w:rPr>
        <w:t>p.z.p</w:t>
      </w:r>
      <w:proofErr w:type="spellEnd"/>
      <w:r w:rsidRPr="009F4DCA">
        <w:rPr>
          <w:rFonts w:ascii="Times New Roman" w:eastAsia="Times New Roman" w:hAnsi="Times New Roman" w:cs="Times New Roman"/>
          <w:color w:val="000000"/>
          <w:lang w:eastAsia="pl-PL"/>
        </w:rPr>
        <w:t>. w zakresie dostawy asortymentu określonego w umowie, jeżeli Zamawiający wykona 223 000 badań morfologii krwi przed upływem 36 miesięcy. Warunki ewentualnych zamówień uzupełniających, o których mowa powyżej nie mogą być gorsze dla Zamawiającego niż zaproponowane w umowie podstawowej.</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II.1.6) Wspólny Słownik Zamówień (CPV):</w:t>
      </w:r>
      <w:r w:rsidRPr="009F4DCA">
        <w:rPr>
          <w:rFonts w:ascii="Times New Roman" w:eastAsia="Times New Roman" w:hAnsi="Times New Roman" w:cs="Times New Roman"/>
          <w:color w:val="000000"/>
          <w:lang w:eastAsia="pl-PL"/>
        </w:rPr>
        <w:t> 33.69.62.00-7, 33.10.00.00-1.</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II.1.7) Czy dopuszcza się złożenie oferty częściowej:</w:t>
      </w:r>
      <w:r w:rsidRPr="009F4DCA">
        <w:rPr>
          <w:rFonts w:ascii="Times New Roman" w:eastAsia="Times New Roman" w:hAnsi="Times New Roman" w:cs="Times New Roman"/>
          <w:color w:val="000000"/>
          <w:lang w:eastAsia="pl-PL"/>
        </w:rPr>
        <w:t> tak, liczba części: 2.</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II.1.8) Czy dopuszcza się złożenie oferty wariantowej:</w:t>
      </w:r>
      <w:r w:rsidRPr="009F4DCA">
        <w:rPr>
          <w:rFonts w:ascii="Times New Roman" w:eastAsia="Times New Roman" w:hAnsi="Times New Roman" w:cs="Times New Roman"/>
          <w:color w:val="000000"/>
          <w:lang w:eastAsia="pl-PL"/>
        </w:rPr>
        <w:t> nie.</w:t>
      </w:r>
    </w:p>
    <w:p w:rsidR="00E97742" w:rsidRPr="009F4DCA" w:rsidRDefault="00E97742" w:rsidP="00E97742">
      <w:pPr>
        <w:spacing w:after="0" w:line="240" w:lineRule="auto"/>
        <w:rPr>
          <w:rFonts w:ascii="Times New Roman" w:eastAsia="Times New Roman" w:hAnsi="Times New Roman" w:cs="Times New Roman"/>
          <w:lang w:eastAsia="pl-PL"/>
        </w:rPr>
      </w:pPr>
      <w:r w:rsidRPr="009F4DCA">
        <w:rPr>
          <w:rFonts w:ascii="Times New Roman" w:eastAsia="Times New Roman" w:hAnsi="Times New Roman" w:cs="Times New Roman"/>
          <w:color w:val="000000"/>
          <w:lang w:eastAsia="pl-PL"/>
        </w:rPr>
        <w:br/>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II.2) CZAS TRWANIA ZAMÓWIENIA LUB TERMIN WYKONANIA:</w:t>
      </w:r>
      <w:r w:rsidRPr="009F4DCA">
        <w:rPr>
          <w:rFonts w:ascii="Times New Roman" w:eastAsia="Times New Roman" w:hAnsi="Times New Roman" w:cs="Times New Roman"/>
          <w:color w:val="000000"/>
          <w:lang w:eastAsia="pl-PL"/>
        </w:rPr>
        <w:t> Okres w miesiącach: 36.</w:t>
      </w:r>
    </w:p>
    <w:p w:rsidR="00E97742" w:rsidRPr="009F4DCA" w:rsidRDefault="00E97742" w:rsidP="00E97742">
      <w:pPr>
        <w:spacing w:before="375" w:after="225" w:line="400" w:lineRule="atLeast"/>
        <w:rPr>
          <w:rFonts w:ascii="Times New Roman" w:eastAsia="Times New Roman" w:hAnsi="Times New Roman" w:cs="Times New Roman"/>
          <w:b/>
          <w:bCs/>
          <w:color w:val="000000"/>
          <w:u w:val="single"/>
          <w:lang w:eastAsia="pl-PL"/>
        </w:rPr>
      </w:pPr>
      <w:r w:rsidRPr="009F4DCA">
        <w:rPr>
          <w:rFonts w:ascii="Times New Roman" w:eastAsia="Times New Roman" w:hAnsi="Times New Roman" w:cs="Times New Roman"/>
          <w:b/>
          <w:bCs/>
          <w:color w:val="000000"/>
          <w:u w:val="single"/>
          <w:lang w:eastAsia="pl-PL"/>
        </w:rPr>
        <w:t>SEKCJA III: INFORMACJE O CHARAKTERZE PRAWNYM, EKONOMICZNYM, FINANSOWYM I TECHNICZNYM</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III.1) WADIUM</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Informacja na temat wadium:</w:t>
      </w:r>
      <w:r w:rsidRPr="009F4DCA">
        <w:rPr>
          <w:rFonts w:ascii="Times New Roman" w:eastAsia="Times New Roman" w:hAnsi="Times New Roman" w:cs="Times New Roman"/>
          <w:color w:val="000000"/>
          <w:lang w:eastAsia="pl-PL"/>
        </w:rPr>
        <w:t xml:space="preserve"> 1. Każda oferta musi być zabezpieczona wadium w wysokości: - zadanie 1 - 7.839,00 PLN (słownie: siedem tysięcy osiemset trzydzieści dziewięć i 00 / 100 PLN) - zadanie 2 - 719,00 PLN (słownie: siedemset dziewiętnaście i 00 /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S.3.07A.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w:t>
      </w:r>
      <w:r w:rsidRPr="009F4DCA">
        <w:rPr>
          <w:rFonts w:ascii="Times New Roman" w:eastAsia="Times New Roman" w:hAnsi="Times New Roman" w:cs="Times New Roman"/>
          <w:color w:val="000000"/>
          <w:lang w:eastAsia="pl-PL"/>
        </w:rPr>
        <w:lastRenderedPageBreak/>
        <w:t xml:space="preserve">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29-04-2016 r. do godz. 10.00. 5.Wadium wniesione w pieniądzu będzie skuteczne, jeżeli w podanym wyżej terminie znajdzie się na rachunku bankowym Zamawiającego 6.Wykonawca, który nie wniesie wadium w pieniądzu lub nie zabezpieczy oferty akceptowalną formą wadium (wzór załącznik nr 6.1 - 6.2. do SIWZ)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9F4DCA">
        <w:rPr>
          <w:rFonts w:ascii="Times New Roman" w:eastAsia="Times New Roman" w:hAnsi="Times New Roman" w:cs="Times New Roman"/>
          <w:color w:val="000000"/>
          <w:lang w:eastAsia="pl-PL"/>
        </w:rPr>
        <w:t>P.z.p</w:t>
      </w:r>
      <w:proofErr w:type="spellEnd"/>
      <w:r w:rsidRPr="009F4DCA">
        <w:rPr>
          <w:rFonts w:ascii="Times New Roman" w:eastAsia="Times New Roman" w:hAnsi="Times New Roman" w:cs="Times New Roman"/>
          <w:color w:val="000000"/>
          <w:lang w:eastAsia="pl-PL"/>
        </w:rPr>
        <w:t>. 8. Wykonawcy, którego oferta została wybrana jako najkorzystniejsza, Zamawiający zwraca wadium niezwłocznie po zawarciu umowy w sprawie zamówienia publicznego.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12.Wadium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III.2) ZALICZKI</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lastRenderedPageBreak/>
        <w:t>III.3) WARUNKI UDZIAŁU W POSTĘPOWANIU ORAZ OPIS SPOSOBU DOKONYWANIA OCENY SPEŁNIANIA TYCH WARUNKÓW</w:t>
      </w:r>
    </w:p>
    <w:p w:rsidR="00E97742" w:rsidRPr="009F4DCA" w:rsidRDefault="00E97742" w:rsidP="00E97742">
      <w:pPr>
        <w:numPr>
          <w:ilvl w:val="0"/>
          <w:numId w:val="3"/>
        </w:numPr>
        <w:spacing w:after="0" w:line="400" w:lineRule="atLeast"/>
        <w:ind w:left="67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III. 3.1) Uprawnienia do wykonywania określonej działalności lub czynności, jeżeli przepisy prawa nakładają obowiązek ich posiadania</w:t>
      </w:r>
    </w:p>
    <w:p w:rsidR="00E97742" w:rsidRPr="009F4DCA" w:rsidRDefault="00E97742" w:rsidP="00E97742">
      <w:pPr>
        <w:spacing w:after="0" w:line="400" w:lineRule="atLeast"/>
        <w:ind w:left="67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Opis sposobu dokonywania oceny spełniania tego warunku</w:t>
      </w:r>
    </w:p>
    <w:p w:rsidR="00E97742" w:rsidRPr="009F4DCA" w:rsidRDefault="00E97742" w:rsidP="00E97742">
      <w:pPr>
        <w:numPr>
          <w:ilvl w:val="1"/>
          <w:numId w:val="3"/>
        </w:numPr>
        <w:spacing w:after="0" w:line="400" w:lineRule="atLeast"/>
        <w:ind w:left="1125"/>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 xml:space="preserve">Zamawiający nie stawia szczegółowych warunków w zakresie wskazanym w art. 22 ust. 1 pkt 1 </w:t>
      </w:r>
      <w:proofErr w:type="spellStart"/>
      <w:r w:rsidRPr="009F4DCA">
        <w:rPr>
          <w:rFonts w:ascii="Times New Roman" w:eastAsia="Times New Roman" w:hAnsi="Times New Roman" w:cs="Times New Roman"/>
          <w:color w:val="000000"/>
          <w:lang w:eastAsia="pl-PL"/>
        </w:rPr>
        <w:t>P.z.p</w:t>
      </w:r>
      <w:proofErr w:type="spellEnd"/>
      <w:r w:rsidRPr="009F4DCA">
        <w:rPr>
          <w:rFonts w:ascii="Times New Roman" w:eastAsia="Times New Roman" w:hAnsi="Times New Roman" w:cs="Times New Roman"/>
          <w:color w:val="000000"/>
          <w:lang w:eastAsia="pl-PL"/>
        </w:rPr>
        <w:t xml:space="preserve">. Wykonawca przedłoży oświadczenie o spełnieniu warunków udziału w postępowaniu z art. 22. ust. 1 pkt 1 </w:t>
      </w:r>
      <w:proofErr w:type="spellStart"/>
      <w:r w:rsidRPr="009F4DCA">
        <w:rPr>
          <w:rFonts w:ascii="Times New Roman" w:eastAsia="Times New Roman" w:hAnsi="Times New Roman" w:cs="Times New Roman"/>
          <w:color w:val="000000"/>
          <w:lang w:eastAsia="pl-PL"/>
        </w:rPr>
        <w:t>P.z.p</w:t>
      </w:r>
      <w:proofErr w:type="spellEnd"/>
      <w:r w:rsidRPr="009F4DCA">
        <w:rPr>
          <w:rFonts w:ascii="Times New Roman" w:eastAsia="Times New Roman" w:hAnsi="Times New Roman" w:cs="Times New Roman"/>
          <w:color w:val="000000"/>
          <w:lang w:eastAsia="pl-PL"/>
        </w:rPr>
        <w:t>. - zał. nr 1.1 - 1.2.</w:t>
      </w:r>
    </w:p>
    <w:p w:rsidR="00E97742" w:rsidRPr="009F4DCA" w:rsidRDefault="00E97742" w:rsidP="00E97742">
      <w:pPr>
        <w:numPr>
          <w:ilvl w:val="0"/>
          <w:numId w:val="3"/>
        </w:numPr>
        <w:spacing w:after="0" w:line="400" w:lineRule="atLeast"/>
        <w:ind w:left="67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III.3.2) Wiedza i doświadczenie</w:t>
      </w:r>
    </w:p>
    <w:p w:rsidR="00E97742" w:rsidRPr="009F4DCA" w:rsidRDefault="00E97742" w:rsidP="00E97742">
      <w:pPr>
        <w:spacing w:after="0" w:line="400" w:lineRule="atLeast"/>
        <w:ind w:left="67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Opis sposobu dokonywania oceny spełniania tego warunku</w:t>
      </w:r>
    </w:p>
    <w:p w:rsidR="00E97742" w:rsidRPr="009F4DCA" w:rsidRDefault="00E97742" w:rsidP="00E97742">
      <w:pPr>
        <w:numPr>
          <w:ilvl w:val="1"/>
          <w:numId w:val="3"/>
        </w:numPr>
        <w:spacing w:after="0" w:line="400" w:lineRule="atLeast"/>
        <w:ind w:left="1125"/>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 xml:space="preserve">Zamawiający nie stawia szczegółowych warunków w zakresie wskazanym w </w:t>
      </w:r>
      <w:proofErr w:type="spellStart"/>
      <w:r w:rsidRPr="009F4DCA">
        <w:rPr>
          <w:rFonts w:ascii="Times New Roman" w:eastAsia="Times New Roman" w:hAnsi="Times New Roman" w:cs="Times New Roman"/>
          <w:color w:val="000000"/>
          <w:lang w:eastAsia="pl-PL"/>
        </w:rPr>
        <w:t>w</w:t>
      </w:r>
      <w:proofErr w:type="spellEnd"/>
      <w:r w:rsidRPr="009F4DCA">
        <w:rPr>
          <w:rFonts w:ascii="Times New Roman" w:eastAsia="Times New Roman" w:hAnsi="Times New Roman" w:cs="Times New Roman"/>
          <w:color w:val="000000"/>
          <w:lang w:eastAsia="pl-PL"/>
        </w:rPr>
        <w:t xml:space="preserve"> art. 22 ust. 1 pkt 2 </w:t>
      </w:r>
      <w:proofErr w:type="spellStart"/>
      <w:r w:rsidRPr="009F4DCA">
        <w:rPr>
          <w:rFonts w:ascii="Times New Roman" w:eastAsia="Times New Roman" w:hAnsi="Times New Roman" w:cs="Times New Roman"/>
          <w:color w:val="000000"/>
          <w:lang w:eastAsia="pl-PL"/>
        </w:rPr>
        <w:t>P.z.p</w:t>
      </w:r>
      <w:proofErr w:type="spellEnd"/>
      <w:r w:rsidRPr="009F4DCA">
        <w:rPr>
          <w:rFonts w:ascii="Times New Roman" w:eastAsia="Times New Roman" w:hAnsi="Times New Roman" w:cs="Times New Roman"/>
          <w:color w:val="000000"/>
          <w:lang w:eastAsia="pl-PL"/>
        </w:rPr>
        <w:t xml:space="preserve">. Wykonawca przedłoży oświadczenie o spełnieniu warunków udziału w postępowaniu z art. 22. ust. 1 pkt 2 </w:t>
      </w:r>
      <w:proofErr w:type="spellStart"/>
      <w:r w:rsidRPr="009F4DCA">
        <w:rPr>
          <w:rFonts w:ascii="Times New Roman" w:eastAsia="Times New Roman" w:hAnsi="Times New Roman" w:cs="Times New Roman"/>
          <w:color w:val="000000"/>
          <w:lang w:eastAsia="pl-PL"/>
        </w:rPr>
        <w:t>P.z.p</w:t>
      </w:r>
      <w:proofErr w:type="spellEnd"/>
      <w:r w:rsidRPr="009F4DCA">
        <w:rPr>
          <w:rFonts w:ascii="Times New Roman" w:eastAsia="Times New Roman" w:hAnsi="Times New Roman" w:cs="Times New Roman"/>
          <w:color w:val="000000"/>
          <w:lang w:eastAsia="pl-PL"/>
        </w:rPr>
        <w:t>. - zał. nr 1.1. - 1.2.</w:t>
      </w:r>
    </w:p>
    <w:p w:rsidR="00E97742" w:rsidRPr="009F4DCA" w:rsidRDefault="00E97742" w:rsidP="00E97742">
      <w:pPr>
        <w:numPr>
          <w:ilvl w:val="0"/>
          <w:numId w:val="3"/>
        </w:numPr>
        <w:spacing w:after="0" w:line="400" w:lineRule="atLeast"/>
        <w:ind w:left="67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III.3.3) Potencjał techniczny</w:t>
      </w:r>
    </w:p>
    <w:p w:rsidR="00E97742" w:rsidRPr="009F4DCA" w:rsidRDefault="00E97742" w:rsidP="00E97742">
      <w:pPr>
        <w:spacing w:after="0" w:line="400" w:lineRule="atLeast"/>
        <w:ind w:left="67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Opis sposobu dokonywania oceny spełniania tego warunku</w:t>
      </w:r>
    </w:p>
    <w:p w:rsidR="00E97742" w:rsidRPr="009F4DCA" w:rsidRDefault="00E97742" w:rsidP="00E97742">
      <w:pPr>
        <w:numPr>
          <w:ilvl w:val="1"/>
          <w:numId w:val="3"/>
        </w:numPr>
        <w:spacing w:after="0" w:line="400" w:lineRule="atLeast"/>
        <w:ind w:left="1125"/>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 xml:space="preserve">Zamawiający nie stawia szczegółowych warunków w zakresie wskazanym w art. 22 ust. 1 pkt 3 </w:t>
      </w:r>
      <w:proofErr w:type="spellStart"/>
      <w:r w:rsidRPr="009F4DCA">
        <w:rPr>
          <w:rFonts w:ascii="Times New Roman" w:eastAsia="Times New Roman" w:hAnsi="Times New Roman" w:cs="Times New Roman"/>
          <w:color w:val="000000"/>
          <w:lang w:eastAsia="pl-PL"/>
        </w:rPr>
        <w:t>P.z.p</w:t>
      </w:r>
      <w:proofErr w:type="spellEnd"/>
      <w:r w:rsidRPr="009F4DCA">
        <w:rPr>
          <w:rFonts w:ascii="Times New Roman" w:eastAsia="Times New Roman" w:hAnsi="Times New Roman" w:cs="Times New Roman"/>
          <w:color w:val="000000"/>
          <w:lang w:eastAsia="pl-PL"/>
        </w:rPr>
        <w:t xml:space="preserve">. Wykonawca przedłoży oświadczenie o spełnieniu warunków udziału w postępowaniu z art. 22. ust. 1 pkt 3 </w:t>
      </w:r>
      <w:proofErr w:type="spellStart"/>
      <w:r w:rsidRPr="009F4DCA">
        <w:rPr>
          <w:rFonts w:ascii="Times New Roman" w:eastAsia="Times New Roman" w:hAnsi="Times New Roman" w:cs="Times New Roman"/>
          <w:color w:val="000000"/>
          <w:lang w:eastAsia="pl-PL"/>
        </w:rPr>
        <w:t>P.z.p</w:t>
      </w:r>
      <w:proofErr w:type="spellEnd"/>
      <w:r w:rsidRPr="009F4DCA">
        <w:rPr>
          <w:rFonts w:ascii="Times New Roman" w:eastAsia="Times New Roman" w:hAnsi="Times New Roman" w:cs="Times New Roman"/>
          <w:color w:val="000000"/>
          <w:lang w:eastAsia="pl-PL"/>
        </w:rPr>
        <w:t>. - zał. nr 1.1 - 1.2.</w:t>
      </w:r>
    </w:p>
    <w:p w:rsidR="00E97742" w:rsidRPr="009F4DCA" w:rsidRDefault="00E97742" w:rsidP="00E97742">
      <w:pPr>
        <w:numPr>
          <w:ilvl w:val="0"/>
          <w:numId w:val="3"/>
        </w:numPr>
        <w:spacing w:after="0" w:line="400" w:lineRule="atLeast"/>
        <w:ind w:left="67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III.3.4) Osoby zdolne do wykonania zamówienia</w:t>
      </w:r>
    </w:p>
    <w:p w:rsidR="00E97742" w:rsidRPr="009F4DCA" w:rsidRDefault="00E97742" w:rsidP="00E97742">
      <w:pPr>
        <w:spacing w:after="0" w:line="400" w:lineRule="atLeast"/>
        <w:ind w:left="67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Opis sposobu dokonywania oceny spełniania tego warunku</w:t>
      </w:r>
    </w:p>
    <w:p w:rsidR="00E97742" w:rsidRPr="009F4DCA" w:rsidRDefault="00E97742" w:rsidP="00E97742">
      <w:pPr>
        <w:numPr>
          <w:ilvl w:val="1"/>
          <w:numId w:val="3"/>
        </w:numPr>
        <w:spacing w:after="0" w:line="400" w:lineRule="atLeast"/>
        <w:ind w:left="1125"/>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 xml:space="preserve">Zamawiający nie stawia szczegółowych warunków w zakresie wskazanym w art. 22 ust. 1 pkt 3 </w:t>
      </w:r>
      <w:proofErr w:type="spellStart"/>
      <w:r w:rsidRPr="009F4DCA">
        <w:rPr>
          <w:rFonts w:ascii="Times New Roman" w:eastAsia="Times New Roman" w:hAnsi="Times New Roman" w:cs="Times New Roman"/>
          <w:color w:val="000000"/>
          <w:lang w:eastAsia="pl-PL"/>
        </w:rPr>
        <w:t>P.z.p</w:t>
      </w:r>
      <w:proofErr w:type="spellEnd"/>
      <w:r w:rsidRPr="009F4DCA">
        <w:rPr>
          <w:rFonts w:ascii="Times New Roman" w:eastAsia="Times New Roman" w:hAnsi="Times New Roman" w:cs="Times New Roman"/>
          <w:color w:val="000000"/>
          <w:lang w:eastAsia="pl-PL"/>
        </w:rPr>
        <w:t xml:space="preserve">. Wykonawca przedłoży oświadczenie o spełnieniu warunków udziału w postępowaniu z art. 22. ust. 1 pkt 3 </w:t>
      </w:r>
      <w:proofErr w:type="spellStart"/>
      <w:r w:rsidRPr="009F4DCA">
        <w:rPr>
          <w:rFonts w:ascii="Times New Roman" w:eastAsia="Times New Roman" w:hAnsi="Times New Roman" w:cs="Times New Roman"/>
          <w:color w:val="000000"/>
          <w:lang w:eastAsia="pl-PL"/>
        </w:rPr>
        <w:t>P.z.p</w:t>
      </w:r>
      <w:proofErr w:type="spellEnd"/>
      <w:r w:rsidRPr="009F4DCA">
        <w:rPr>
          <w:rFonts w:ascii="Times New Roman" w:eastAsia="Times New Roman" w:hAnsi="Times New Roman" w:cs="Times New Roman"/>
          <w:color w:val="000000"/>
          <w:lang w:eastAsia="pl-PL"/>
        </w:rPr>
        <w:t>. - zał. nr 1.1 - 1.2.</w:t>
      </w:r>
    </w:p>
    <w:p w:rsidR="00E97742" w:rsidRPr="009F4DCA" w:rsidRDefault="00E97742" w:rsidP="00E97742">
      <w:pPr>
        <w:numPr>
          <w:ilvl w:val="0"/>
          <w:numId w:val="3"/>
        </w:numPr>
        <w:spacing w:after="0" w:line="400" w:lineRule="atLeast"/>
        <w:ind w:left="67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III.3.5) Sytuacja ekonomiczna i finansowa</w:t>
      </w:r>
    </w:p>
    <w:p w:rsidR="00E97742" w:rsidRPr="009F4DCA" w:rsidRDefault="00E97742" w:rsidP="00E97742">
      <w:pPr>
        <w:spacing w:after="0" w:line="400" w:lineRule="atLeast"/>
        <w:ind w:left="67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Opis sposobu dokonywania oceny spełniania tego warunku</w:t>
      </w:r>
    </w:p>
    <w:p w:rsidR="00E97742" w:rsidRPr="009F4DCA" w:rsidRDefault="00E97742" w:rsidP="00E97742">
      <w:pPr>
        <w:numPr>
          <w:ilvl w:val="1"/>
          <w:numId w:val="3"/>
        </w:numPr>
        <w:spacing w:after="0" w:line="400" w:lineRule="atLeast"/>
        <w:ind w:left="1125"/>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 xml:space="preserve">Zamawiający nie stawia szczegółowych warunków w zakresie wskazanym w </w:t>
      </w:r>
      <w:proofErr w:type="spellStart"/>
      <w:r w:rsidRPr="009F4DCA">
        <w:rPr>
          <w:rFonts w:ascii="Times New Roman" w:eastAsia="Times New Roman" w:hAnsi="Times New Roman" w:cs="Times New Roman"/>
          <w:color w:val="000000"/>
          <w:lang w:eastAsia="pl-PL"/>
        </w:rPr>
        <w:t>w</w:t>
      </w:r>
      <w:proofErr w:type="spellEnd"/>
      <w:r w:rsidRPr="009F4DCA">
        <w:rPr>
          <w:rFonts w:ascii="Times New Roman" w:eastAsia="Times New Roman" w:hAnsi="Times New Roman" w:cs="Times New Roman"/>
          <w:color w:val="000000"/>
          <w:lang w:eastAsia="pl-PL"/>
        </w:rPr>
        <w:t xml:space="preserve"> art. 22 ust. 1 pkt 4 </w:t>
      </w:r>
      <w:proofErr w:type="spellStart"/>
      <w:r w:rsidRPr="009F4DCA">
        <w:rPr>
          <w:rFonts w:ascii="Times New Roman" w:eastAsia="Times New Roman" w:hAnsi="Times New Roman" w:cs="Times New Roman"/>
          <w:color w:val="000000"/>
          <w:lang w:eastAsia="pl-PL"/>
        </w:rPr>
        <w:t>P.z.p</w:t>
      </w:r>
      <w:proofErr w:type="spellEnd"/>
      <w:r w:rsidRPr="009F4DCA">
        <w:rPr>
          <w:rFonts w:ascii="Times New Roman" w:eastAsia="Times New Roman" w:hAnsi="Times New Roman" w:cs="Times New Roman"/>
          <w:color w:val="000000"/>
          <w:lang w:eastAsia="pl-PL"/>
        </w:rPr>
        <w:t xml:space="preserve">. Wykonawca przedłoży oświadczenie o spełnieniu warunków udziału w postępowaniu z art. 22. ust. 1 pkt 4 </w:t>
      </w:r>
      <w:proofErr w:type="spellStart"/>
      <w:r w:rsidRPr="009F4DCA">
        <w:rPr>
          <w:rFonts w:ascii="Times New Roman" w:eastAsia="Times New Roman" w:hAnsi="Times New Roman" w:cs="Times New Roman"/>
          <w:color w:val="000000"/>
          <w:lang w:eastAsia="pl-PL"/>
        </w:rPr>
        <w:t>P.z.p</w:t>
      </w:r>
      <w:proofErr w:type="spellEnd"/>
      <w:r w:rsidRPr="009F4DCA">
        <w:rPr>
          <w:rFonts w:ascii="Times New Roman" w:eastAsia="Times New Roman" w:hAnsi="Times New Roman" w:cs="Times New Roman"/>
          <w:color w:val="000000"/>
          <w:lang w:eastAsia="pl-PL"/>
        </w:rPr>
        <w:t>. - zał. nr 1.1- 1.2.</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III.4) INFORMACJA O OŚWIADCZENIACH LUB DOKUMENTACH, JAKIE MAJĄ DOSTARCZYĆ WYKONAWCY W CELU POTWIERDZENIA SPEŁNIANIA WARUNKÓW UDZIAŁU W POSTĘPOWANIU ORAZ NIEPODLEGANIA WYKLUCZENIU NA PODSTAWIE ART. 24 UST. 1 USTAWY</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III.4.1) W zakresie wykazania spełniania przez wykonawcę warunków, o których mowa w art. 22 ust. 1 ustawy, oprócz oświadczenia o spełnianiu warunków udziału w postępowaniu należy przedłożyć:</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lastRenderedPageBreak/>
        <w:t>III.4.2) W zakresie potwierdzenia niepodlegania wykluczeniu na podstawie art. 24 ust. 1 ustawy, należy przedłożyć:</w:t>
      </w:r>
    </w:p>
    <w:p w:rsidR="00E97742" w:rsidRPr="009F4DCA" w:rsidRDefault="00E97742" w:rsidP="00E97742">
      <w:pPr>
        <w:numPr>
          <w:ilvl w:val="0"/>
          <w:numId w:val="4"/>
        </w:numPr>
        <w:spacing w:before="100" w:beforeAutospacing="1" w:after="180" w:line="400" w:lineRule="atLeast"/>
        <w:ind w:right="300"/>
        <w:jc w:val="both"/>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oświadczenie o braku podstaw do wykluczenia;</w:t>
      </w:r>
    </w:p>
    <w:p w:rsidR="00E97742" w:rsidRPr="009F4DCA" w:rsidRDefault="00E97742" w:rsidP="00E97742">
      <w:pPr>
        <w:numPr>
          <w:ilvl w:val="0"/>
          <w:numId w:val="4"/>
        </w:numPr>
        <w:spacing w:before="100" w:beforeAutospacing="1" w:after="180" w:line="400" w:lineRule="atLeast"/>
        <w:ind w:right="300"/>
        <w:jc w:val="both"/>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97742" w:rsidRPr="009F4DCA" w:rsidRDefault="00E97742" w:rsidP="00E97742">
      <w:pPr>
        <w:numPr>
          <w:ilvl w:val="0"/>
          <w:numId w:val="4"/>
        </w:numPr>
        <w:spacing w:before="100" w:beforeAutospacing="1" w:after="180" w:line="400" w:lineRule="atLeast"/>
        <w:ind w:right="300"/>
        <w:jc w:val="both"/>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E97742" w:rsidRPr="009F4DCA" w:rsidRDefault="00E97742" w:rsidP="00E97742">
      <w:pPr>
        <w:spacing w:after="0" w:line="400" w:lineRule="atLeast"/>
        <w:ind w:left="225"/>
        <w:rPr>
          <w:rFonts w:ascii="Times New Roman" w:eastAsia="Times New Roman" w:hAnsi="Times New Roman" w:cs="Times New Roman"/>
          <w:b/>
          <w:bCs/>
          <w:color w:val="000000"/>
          <w:lang w:eastAsia="pl-PL"/>
        </w:rPr>
      </w:pPr>
      <w:r w:rsidRPr="009F4DCA">
        <w:rPr>
          <w:rFonts w:ascii="Times New Roman" w:eastAsia="Times New Roman" w:hAnsi="Times New Roman" w:cs="Times New Roman"/>
          <w:b/>
          <w:bCs/>
          <w:color w:val="000000"/>
          <w:lang w:eastAsia="pl-PL"/>
        </w:rPr>
        <w:t>III.4.3) Dokumenty podmiotów zagranicznych</w:t>
      </w:r>
    </w:p>
    <w:p w:rsidR="00E97742" w:rsidRPr="009F4DCA" w:rsidRDefault="00E97742" w:rsidP="00E97742">
      <w:pPr>
        <w:spacing w:after="0" w:line="400" w:lineRule="atLeast"/>
        <w:ind w:left="225"/>
        <w:rPr>
          <w:rFonts w:ascii="Times New Roman" w:eastAsia="Times New Roman" w:hAnsi="Times New Roman" w:cs="Times New Roman"/>
          <w:b/>
          <w:bCs/>
          <w:color w:val="000000"/>
          <w:lang w:eastAsia="pl-PL"/>
        </w:rPr>
      </w:pPr>
      <w:r w:rsidRPr="009F4DCA">
        <w:rPr>
          <w:rFonts w:ascii="Times New Roman" w:eastAsia="Times New Roman" w:hAnsi="Times New Roman" w:cs="Times New Roman"/>
          <w:b/>
          <w:bCs/>
          <w:color w:val="000000"/>
          <w:lang w:eastAsia="pl-PL"/>
        </w:rPr>
        <w:t>Jeżeli wykonawca ma siedzibę lub miejsce zamieszkania poza terytorium Rzeczypospolitej Polskiej, przedkłada:</w:t>
      </w:r>
    </w:p>
    <w:p w:rsidR="00E97742" w:rsidRPr="009F4DCA" w:rsidRDefault="00E97742" w:rsidP="00E97742">
      <w:pPr>
        <w:spacing w:after="0" w:line="400" w:lineRule="atLeast"/>
        <w:ind w:left="225"/>
        <w:rPr>
          <w:rFonts w:ascii="Times New Roman" w:eastAsia="Times New Roman" w:hAnsi="Times New Roman" w:cs="Times New Roman"/>
          <w:b/>
          <w:bCs/>
          <w:color w:val="000000"/>
          <w:lang w:eastAsia="pl-PL"/>
        </w:rPr>
      </w:pPr>
      <w:r w:rsidRPr="009F4DCA">
        <w:rPr>
          <w:rFonts w:ascii="Times New Roman" w:eastAsia="Times New Roman" w:hAnsi="Times New Roman" w:cs="Times New Roman"/>
          <w:b/>
          <w:bCs/>
          <w:color w:val="000000"/>
          <w:lang w:eastAsia="pl-PL"/>
        </w:rPr>
        <w:t>III.4.3.1) dokument wystawiony w kraju, w którym ma siedzibę lub miejsce zamieszkania potwierdzający, że:</w:t>
      </w:r>
    </w:p>
    <w:p w:rsidR="00E97742" w:rsidRPr="009F4DCA" w:rsidRDefault="00E97742" w:rsidP="00E97742">
      <w:pPr>
        <w:numPr>
          <w:ilvl w:val="0"/>
          <w:numId w:val="5"/>
        </w:numPr>
        <w:spacing w:before="100" w:beforeAutospacing="1" w:after="180" w:line="400" w:lineRule="atLeast"/>
        <w:ind w:right="300"/>
        <w:jc w:val="both"/>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97742" w:rsidRPr="009F4DCA" w:rsidRDefault="00E97742" w:rsidP="00E97742">
      <w:pPr>
        <w:spacing w:after="0" w:line="400" w:lineRule="atLeast"/>
        <w:ind w:left="225"/>
        <w:rPr>
          <w:rFonts w:ascii="Times New Roman" w:eastAsia="Times New Roman" w:hAnsi="Times New Roman" w:cs="Times New Roman"/>
          <w:b/>
          <w:bCs/>
          <w:color w:val="000000"/>
          <w:lang w:eastAsia="pl-PL"/>
        </w:rPr>
      </w:pPr>
      <w:r w:rsidRPr="009F4DCA">
        <w:rPr>
          <w:rFonts w:ascii="Times New Roman" w:eastAsia="Times New Roman" w:hAnsi="Times New Roman" w:cs="Times New Roman"/>
          <w:b/>
          <w:bCs/>
          <w:color w:val="000000"/>
          <w:lang w:eastAsia="pl-PL"/>
        </w:rPr>
        <w:t>III.4.4) Dokumenty dotyczące przynależności do tej samej grupy kapitałowej</w:t>
      </w:r>
    </w:p>
    <w:p w:rsidR="00E97742" w:rsidRPr="009F4DCA" w:rsidRDefault="00E97742" w:rsidP="00E97742">
      <w:pPr>
        <w:numPr>
          <w:ilvl w:val="0"/>
          <w:numId w:val="6"/>
        </w:numPr>
        <w:spacing w:before="100" w:beforeAutospacing="1" w:after="180" w:line="400" w:lineRule="atLeast"/>
        <w:ind w:right="300"/>
        <w:jc w:val="both"/>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lista podmiotów należących do tej samej grupy kapitałowej w rozumieniu ustawy z dnia 16 lutego 2007 r. o ochronie konkurencji i konsumentów albo informacji o tym, że nie należy do grupy kapitałowej;</w:t>
      </w:r>
    </w:p>
    <w:p w:rsidR="00E97742" w:rsidRPr="009F4DCA" w:rsidRDefault="00E97742" w:rsidP="00E97742">
      <w:pPr>
        <w:spacing w:after="0" w:line="240" w:lineRule="auto"/>
        <w:rPr>
          <w:rFonts w:ascii="Times New Roman" w:eastAsia="Times New Roman" w:hAnsi="Times New Roman" w:cs="Times New Roman"/>
          <w:lang w:eastAsia="pl-PL"/>
        </w:rPr>
      </w:pPr>
      <w:r w:rsidRPr="009F4DCA">
        <w:rPr>
          <w:rFonts w:ascii="Times New Roman" w:eastAsia="Times New Roman" w:hAnsi="Times New Roman" w:cs="Times New Roman"/>
          <w:color w:val="000000"/>
          <w:lang w:eastAsia="pl-PL"/>
        </w:rPr>
        <w:br/>
      </w:r>
    </w:p>
    <w:p w:rsidR="00E97742" w:rsidRPr="009F4DCA" w:rsidRDefault="00E97742" w:rsidP="00E97742">
      <w:pPr>
        <w:spacing w:after="0" w:line="400" w:lineRule="atLeast"/>
        <w:ind w:left="225"/>
        <w:rPr>
          <w:rFonts w:ascii="Times New Roman" w:eastAsia="Times New Roman" w:hAnsi="Times New Roman" w:cs="Times New Roman"/>
          <w:b/>
          <w:bCs/>
          <w:color w:val="000000"/>
          <w:lang w:eastAsia="pl-PL"/>
        </w:rPr>
      </w:pPr>
      <w:r w:rsidRPr="009F4DCA">
        <w:rPr>
          <w:rFonts w:ascii="Times New Roman" w:eastAsia="Times New Roman" w:hAnsi="Times New Roman" w:cs="Times New Roman"/>
          <w:b/>
          <w:bCs/>
          <w:color w:val="000000"/>
          <w:lang w:eastAsia="pl-PL"/>
        </w:rPr>
        <w:t>III.5) INFORMACJA O DOKUMENTACH POTWIERDZAJĄCYCH, ŻE OFEROWANE DOSTAWY, USŁUGI LUB ROBOTY BUDOWLANE ODPOWIADAJĄ OKREŚLONYM WYMAGANIOM</w:t>
      </w:r>
    </w:p>
    <w:p w:rsidR="00E97742" w:rsidRPr="009F4DCA" w:rsidRDefault="00E97742" w:rsidP="00E97742">
      <w:pPr>
        <w:spacing w:after="0" w:line="400" w:lineRule="atLeast"/>
        <w:ind w:left="225"/>
        <w:rPr>
          <w:rFonts w:ascii="Times New Roman" w:eastAsia="Times New Roman" w:hAnsi="Times New Roman" w:cs="Times New Roman"/>
          <w:b/>
          <w:bCs/>
          <w:color w:val="000000"/>
          <w:lang w:eastAsia="pl-PL"/>
        </w:rPr>
      </w:pPr>
      <w:r w:rsidRPr="009F4DCA">
        <w:rPr>
          <w:rFonts w:ascii="Times New Roman" w:eastAsia="Times New Roman" w:hAnsi="Times New Roman" w:cs="Times New Roman"/>
          <w:b/>
          <w:bCs/>
          <w:color w:val="000000"/>
          <w:lang w:eastAsia="pl-PL"/>
        </w:rPr>
        <w:t>W zakresie potwierdzenia, że oferowane roboty budowlane, dostawy lub usługi odpowiadają określonym wymaganiom należy przedłożyć:</w:t>
      </w:r>
    </w:p>
    <w:p w:rsidR="00E97742" w:rsidRPr="009F4DCA" w:rsidRDefault="00E97742" w:rsidP="00E97742">
      <w:pPr>
        <w:numPr>
          <w:ilvl w:val="0"/>
          <w:numId w:val="7"/>
        </w:numPr>
        <w:spacing w:after="0" w:line="400" w:lineRule="atLeast"/>
        <w:ind w:right="300"/>
        <w:jc w:val="both"/>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lastRenderedPageBreak/>
        <w:t>inne dokumenty</w:t>
      </w:r>
    </w:p>
    <w:p w:rsidR="00E97742" w:rsidRPr="009F4DCA" w:rsidRDefault="00E97742" w:rsidP="00E97742">
      <w:pPr>
        <w:spacing w:after="0" w:line="400" w:lineRule="atLeast"/>
        <w:ind w:left="720" w:right="300"/>
        <w:jc w:val="both"/>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 xml:space="preserve">Zadanie 1 - dotyczy odczynników, krwi kontrolnej, materiałów zużywalnych oraz analizatorów hematologicznych: 1. Dla wyrobów medycznych do diagnostyki in vitro podlegających obowiązkowi zgłoszenia lub powiadomienia/przeniesienia danych o wyrobie medycznym do diagnostyki in vitro do bazy danych Prezesa Urzędu Rejestracji Produktów Leczniczych Wyrobów Medycznych i Produktów Biobójczych na podstawie ustawy z dnia 20 maja 2010 r. o wyrobach medycznych (Dz. U. z 2010 r., Nr 107, poz. 679 z </w:t>
      </w:r>
      <w:proofErr w:type="spellStart"/>
      <w:r w:rsidRPr="009F4DCA">
        <w:rPr>
          <w:rFonts w:ascii="Times New Roman" w:eastAsia="Times New Roman" w:hAnsi="Times New Roman" w:cs="Times New Roman"/>
          <w:color w:val="000000"/>
          <w:lang w:eastAsia="pl-PL"/>
        </w:rPr>
        <w:t>późn</w:t>
      </w:r>
      <w:proofErr w:type="spellEnd"/>
      <w:r w:rsidRPr="009F4DCA">
        <w:rPr>
          <w:rFonts w:ascii="Times New Roman" w:eastAsia="Times New Roman" w:hAnsi="Times New Roman" w:cs="Times New Roman"/>
          <w:color w:val="000000"/>
          <w:lang w:eastAsia="pl-PL"/>
        </w:rPr>
        <w:t xml:space="preserve">. zm.) wymagana jest kopia potwierdzona za zgodność z oryginałem: a) aktualne zgłoszenia lub powiadomienia do bazy danych Prezesa Urzędu Rejestracji Produktów Leczniczych Wyrobów Medycznych i Produktów Biobójczych posiadające niepowtarzalny, dwunastocyfrowy identyfikator dokumentu, widoczny z lewej strony stopki na każdej stronie formularza albo b) aktualne potwierdzenia przeniesienie danych o wyrobie medycznym do diagnostyki in vitro wydane przez Urząd Rejestracji Produktów Leczniczych Wyrobów Medycznych i Produktów Biobójczych. Dla wyrobów medycznych do diagnostyki in vitro nie podlegających obowiązkowi zgłoszenia lub powiadomienia lub przeniesienia należy załączyć oświadczenie z uzasadnieniem dlaczego obowiązkowi nie podlegają; 2. Certyfikat Zgodności wydany przez Jednostkę Notyfikowaną poświadczający, że dany wyrób medyczny do diagnostyki in vitro jest zgodny z zasadniczymi wymaganiami - jeżeli nie dotyczy danego wyrobu medycznego do diagnostyki in vitro należy załączyć oświadczenie z uzasadnieniem dlaczego obowiązkowi nie podlega 3. Deklaracja Wytwórcy (Producenta) lub jego autoryzowanego przedstawiciela o spełnianiu wymagań zasadniczych dla wyrobów medycznych do diagnostyki in vitro. 4. Specyfikacja techniczna zaoferowanego wyrobu medycznego do diagnostyki in vitro w polskiej wersji językowej - dotyczy zaoferowanego w ofercie Wykonawcy każdego analizatora hematologicznego. 5.Oryginalny prospekt producenta dotyczący przedmiotu zamówienia - dotyczy zaoferowanego komputera PC w ofercie danego Wykonawcy. 6. Deklaracje Wytwórcy(producenta) o zgodności zaoferowanego urządzenia z postanowieniami odpowiednich Dyrektyw UE - dotyczy zaoferowanego komputera PC w ofercie danego Wykonawcy. 7. Certyfikat ISO 9000:2000 - dla producenta zaoferowanego w ofercie Wykonawcy komputera PC. 8. Oświadczenie producenta potwierdzające spełnienie wymogu. </w:t>
      </w:r>
      <w:proofErr w:type="spellStart"/>
      <w:r w:rsidRPr="009F4DCA">
        <w:rPr>
          <w:rFonts w:ascii="Times New Roman" w:eastAsia="Times New Roman" w:hAnsi="Times New Roman" w:cs="Times New Roman"/>
          <w:color w:val="000000"/>
          <w:lang w:eastAsia="pl-PL"/>
        </w:rPr>
        <w:t>t.j</w:t>
      </w:r>
      <w:proofErr w:type="spellEnd"/>
      <w:r w:rsidRPr="009F4DCA">
        <w:rPr>
          <w:rFonts w:ascii="Times New Roman" w:eastAsia="Times New Roman" w:hAnsi="Times New Roman" w:cs="Times New Roman"/>
          <w:color w:val="000000"/>
          <w:lang w:eastAsia="pl-PL"/>
        </w:rPr>
        <w:t xml:space="preserve">. głośności jednostki centralnej wg normy ISO 9296 (bez nośników max. 27db) - dotyczy zaoferowanego komputera PC w ofercie danego Wykonawcy. 9. Pozytywna opinia wydana przez Instytut Hematologii i Transfuzjologii w Warszawie odnośnie możliwości stosowania zaoferowanych analizatorów hematologicznych w krwiodawstwie. Opinia wymagana jest dla </w:t>
      </w:r>
      <w:proofErr w:type="spellStart"/>
      <w:r w:rsidRPr="009F4DCA">
        <w:rPr>
          <w:rFonts w:ascii="Times New Roman" w:eastAsia="Times New Roman" w:hAnsi="Times New Roman" w:cs="Times New Roman"/>
          <w:color w:val="000000"/>
          <w:lang w:eastAsia="pl-PL"/>
        </w:rPr>
        <w:t>w.w</w:t>
      </w:r>
      <w:proofErr w:type="spellEnd"/>
      <w:r w:rsidRPr="009F4DCA">
        <w:rPr>
          <w:rFonts w:ascii="Times New Roman" w:eastAsia="Times New Roman" w:hAnsi="Times New Roman" w:cs="Times New Roman"/>
          <w:color w:val="000000"/>
          <w:lang w:eastAsia="pl-PL"/>
        </w:rPr>
        <w:t xml:space="preserve"> </w:t>
      </w:r>
      <w:r w:rsidRPr="009F4DCA">
        <w:rPr>
          <w:rFonts w:ascii="Times New Roman" w:eastAsia="Times New Roman" w:hAnsi="Times New Roman" w:cs="Times New Roman"/>
          <w:color w:val="000000"/>
          <w:lang w:eastAsia="pl-PL"/>
        </w:rPr>
        <w:lastRenderedPageBreak/>
        <w:t xml:space="preserve">analizatorów, które nie były dotąd stosowane w rutynowej pracy w polskiej służbie krwi*. *W przypadku, gdy zaoferowane analizatory hematologiczne były już stosowane w rutynowej pracy w polskiej służbie krwi, Wykonawca składa oświadczenie ze wskazaniem Centrum Krwiodawstwa i Krwiolecznictwa w Polsce, w którym zaoferowane analizatory hematologiczne były/są stosowane w rutynowej pracy lub oświadczenia danego Centrum Krwiodawstwa i Krwiolecznictwa w Polsce, że stosuje/stosowało zaoferowane analizatory hematologiczne w rutynowej pracy. Zadanie 2 - dotyczy odczynników, krwi kontrolnej, materiałów zużywalnych: 1. Dla wyrobów medycznych do diagnostyki in vitro podlegających obowiązkowi zgłoszenia/powiadomienia/przeniesienia danych o wyrobie medycznym do diagnostyki in vitro do bazy danych Prezesa Urzędu Rejestracji Produktów Leczniczych Wyrobów Medycznych i Produktów Biobójczych na podstawie ustawy z dnia 20 maja 2010 r. o wyrobach medycznych (Dz. U. z 2010 r., Nr 107, poz. 679 z </w:t>
      </w:r>
      <w:proofErr w:type="spellStart"/>
      <w:r w:rsidRPr="009F4DCA">
        <w:rPr>
          <w:rFonts w:ascii="Times New Roman" w:eastAsia="Times New Roman" w:hAnsi="Times New Roman" w:cs="Times New Roman"/>
          <w:color w:val="000000"/>
          <w:lang w:eastAsia="pl-PL"/>
        </w:rPr>
        <w:t>późn</w:t>
      </w:r>
      <w:proofErr w:type="spellEnd"/>
      <w:r w:rsidRPr="009F4DCA">
        <w:rPr>
          <w:rFonts w:ascii="Times New Roman" w:eastAsia="Times New Roman" w:hAnsi="Times New Roman" w:cs="Times New Roman"/>
          <w:color w:val="000000"/>
          <w:lang w:eastAsia="pl-PL"/>
        </w:rPr>
        <w:t>. zm.) wymagana jest kopia potwierdzona za zgodność z oryginałem: a) aktualne zgłoszenia/powiadomienia do bazy danych Prezesa Urzędu Rejestracji Produktów Leczniczych Wyrobów Medycznych i Produktów Biobójczych posiadające niepowtarzalny, dwunastocyfrowy identyfikator dokumentu, widoczny z lewej strony stopki na każdej stronie formularza albo b) aktualne potwierdzenia przeniesienie danych o wyrobie medycznym do diagnostyki in vitro wydane przez Urząd Rejestracji Produktów Leczniczych Wyrobów Medycznych i Produktów Biobójczych. Dla wyrobów medycznych do diagnostyki in vitro nie podlegających obowiązkowi zgłoszenia/powiadomienia/przeniesienia należy załączyć oświadczenie z uzasadnieniem dlaczego obowiązkowi nie podlegają; 2. Certyfikat Zgodności wydany przez Jednostkę Notyfikowaną poświadczający, że dany wyrób medyczny do diagnostyki in vitro jest zgodny z zasadniczymi wymaganiami - jeżeli nie dotyczy danego wyrobu medycznego do diagnostyki in vitro należy załączyć oświadczenie z uzasadnieniem dlaczego obowiązkowi nie podlega 3. Deklaracja Wytwórcy (Producenta) lub jego autoryzowanego przedstawiciela o spełnianiu wymagań zasadniczych dla wyrobów medycznych do diagnostyki in vitro.</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III.6) INNE DOKUMENTY</w:t>
      </w:r>
    </w:p>
    <w:p w:rsidR="00E97742" w:rsidRPr="009F4DCA" w:rsidRDefault="00E97742" w:rsidP="00E97742">
      <w:pPr>
        <w:spacing w:after="0" w:line="400" w:lineRule="atLeast"/>
        <w:ind w:left="225"/>
        <w:rPr>
          <w:rFonts w:ascii="Times New Roman" w:eastAsia="Times New Roman" w:hAnsi="Times New Roman" w:cs="Times New Roman"/>
          <w:b/>
          <w:bCs/>
          <w:color w:val="000000"/>
          <w:lang w:eastAsia="pl-PL"/>
        </w:rPr>
      </w:pPr>
      <w:r w:rsidRPr="009F4DCA">
        <w:rPr>
          <w:rFonts w:ascii="Times New Roman" w:eastAsia="Times New Roman" w:hAnsi="Times New Roman" w:cs="Times New Roman"/>
          <w:b/>
          <w:bCs/>
          <w:color w:val="000000"/>
          <w:lang w:eastAsia="pl-PL"/>
        </w:rPr>
        <w:t>Inne dokumenty niewymienione w pkt III.4) albo w pkt III.5)</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 xml:space="preserve">1. Do oferty Wykonawca załączy oświadczenie na podstawie art. 36b ustawy Prawo zamówień publicznych (załącznik nr 2.1. - 2.2.). 2. 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w:t>
      </w:r>
      <w:r w:rsidRPr="009F4DCA">
        <w:rPr>
          <w:rFonts w:ascii="Times New Roman" w:eastAsia="Times New Roman" w:hAnsi="Times New Roman" w:cs="Times New Roman"/>
          <w:color w:val="000000"/>
          <w:lang w:eastAsia="pl-PL"/>
        </w:rPr>
        <w:lastRenderedPageBreak/>
        <w:t>oryginałem przez notariusza lub mocodawcę. 3. Wypełniony formularz oferty (załącznik nr 4.1. - 4.2.) 4. Zaakceptowany projekt umowy (załącznik nr 5.1. - 5.2.)</w:t>
      </w:r>
    </w:p>
    <w:p w:rsidR="00E97742" w:rsidRPr="009F4DCA" w:rsidRDefault="00E97742" w:rsidP="00E97742">
      <w:pPr>
        <w:spacing w:before="375" w:after="225" w:line="400" w:lineRule="atLeast"/>
        <w:rPr>
          <w:rFonts w:ascii="Times New Roman" w:eastAsia="Times New Roman" w:hAnsi="Times New Roman" w:cs="Times New Roman"/>
          <w:b/>
          <w:bCs/>
          <w:color w:val="000000"/>
          <w:u w:val="single"/>
          <w:lang w:eastAsia="pl-PL"/>
        </w:rPr>
      </w:pPr>
      <w:r w:rsidRPr="009F4DCA">
        <w:rPr>
          <w:rFonts w:ascii="Times New Roman" w:eastAsia="Times New Roman" w:hAnsi="Times New Roman" w:cs="Times New Roman"/>
          <w:b/>
          <w:bCs/>
          <w:color w:val="000000"/>
          <w:u w:val="single"/>
          <w:lang w:eastAsia="pl-PL"/>
        </w:rPr>
        <w:t>SEKCJA IV: PROCEDURA</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IV.1) TRYB UDZIELENIA ZAMÓWIENIA</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IV.1.1) Tryb udzielenia zamówienia:</w:t>
      </w:r>
      <w:r w:rsidRPr="009F4DCA">
        <w:rPr>
          <w:rFonts w:ascii="Times New Roman" w:eastAsia="Times New Roman" w:hAnsi="Times New Roman" w:cs="Times New Roman"/>
          <w:color w:val="000000"/>
          <w:lang w:eastAsia="pl-PL"/>
        </w:rPr>
        <w:t> przetarg nieograniczony.</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IV.2) KRYTERIA OCENY OFERT</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IV.2.1) Kryteria oceny ofert:</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07"/>
      </w:tblGrid>
      <w:tr w:rsidR="00E97742" w:rsidRPr="009F4DCA" w:rsidTr="00E9774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97742" w:rsidRPr="009F4DCA" w:rsidRDefault="00E97742" w:rsidP="00E97742">
            <w:pPr>
              <w:spacing w:after="0" w:line="240" w:lineRule="auto"/>
              <w:jc w:val="center"/>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 </w:t>
            </w:r>
          </w:p>
        </w:tc>
        <w:tc>
          <w:tcPr>
            <w:tcW w:w="0" w:type="auto"/>
            <w:vAlign w:val="center"/>
            <w:hideMark/>
          </w:tcPr>
          <w:p w:rsidR="00E97742" w:rsidRPr="009F4DCA" w:rsidRDefault="00E97742" w:rsidP="00E97742">
            <w:pPr>
              <w:spacing w:after="0" w:line="240" w:lineRule="auto"/>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przeprowadzona będzie aukcja elektroniczna,</w:t>
            </w:r>
            <w:r w:rsidRPr="009F4DCA">
              <w:rPr>
                <w:rFonts w:ascii="Times New Roman" w:eastAsia="Times New Roman" w:hAnsi="Times New Roman" w:cs="Times New Roman"/>
                <w:color w:val="000000"/>
                <w:lang w:eastAsia="pl-PL"/>
              </w:rPr>
              <w:t> adres strony, na której będzie prowadzona:</w:t>
            </w:r>
          </w:p>
        </w:tc>
      </w:tr>
    </w:tbl>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IV.3) ZMIANA UMOWY</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Dopuszczalne zmiany postanowień umowy oraz określenie warunków zmian</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 xml:space="preserve">1. Pełna treść projektów umów znajduje się w załączniku nr 5.1. - 5.2. 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z zachowaniem wartości brutto umowy - dotyczy zadania 2.; b) zmiany stawki podatku VAT - w przypadku zmiany obowiązującej stawki podatku VAT, Zamawiający dopuszcza możliwość zwiększenia lub zmniejszenia wynagrodzenia brutto Wykonawcy o kwotę równą różnicy w kwocie podatku VAT - dotyczy zadania 1; c) zmiany terminu obowiązywania umowy - Zamawiający zastrzega sobie możliwość dokonania zmiany terminu obowiązywania umowy, t. j przedłużenie terminu trwania umowy za zgodą Wykonawcy w sytuacji niewykonania 15000 badań kontroli jakości składników krwi przed upływem pierwotnego terminu obowiązywania umowy - dotyczy zadania 2 d) zmiana terminu obowiązywania umowy za zgodą Wykonawcy, Zamawiający zastrzega sobie możliwość dokonania zmiany terminu obowiązywania umowy, t. j. przedłużenie terminu trwania umowy - wydłużenie czasu trwania dzierżawy aparatury za zgodą Wykonawcy w sytuacji niewykonania 223 000 badań morfologii krwi przed upływem pierwotnego terminu obowiązywania umowy - wtedy wartość przedmiotu umowy ulegnie zmianie o koszt dodatkowej dzierżawy (ilość dodatkowych miesięcy, jednak nie więcej niż 6 miesięcy, pomnożona przez koszt </w:t>
      </w:r>
      <w:r w:rsidRPr="009F4DCA">
        <w:rPr>
          <w:rFonts w:ascii="Times New Roman" w:eastAsia="Times New Roman" w:hAnsi="Times New Roman" w:cs="Times New Roman"/>
          <w:color w:val="000000"/>
          <w:lang w:eastAsia="pl-PL"/>
        </w:rPr>
        <w:lastRenderedPageBreak/>
        <w:t>jednomiesięcznej dzierżawy urządzeń podany w ofercie) - dotyczy zadania 1 e) zmiana nazwy własnej lub numeru katalogowego odczynników, materiałów zużywalnych, krwi kontrolnej - zmiana ta może być związana z ulepszeniem składu jakościowego w/w lub podyktowana zmianą procesu technologicznego produkcji, pod warunkiem, że zmiana ta nie będzie powodowała pogorszenia jakościowego, a wyrób będzie spełniał wszelkie wymagania diagnostyczne, wymagania prawne i jakościowe określone przez Zamawiającego w Specyfikacji Istotnych Warunków Zamówienia, potwierdzone stosownymi dokumentami oraz zmiana ta nie będzie powodowała wzrostu jednostkowej ceny netto danego wyrobu określonej w ofercie z dn...... - dotyczy zadania 1 i zadania 2.; f) zmiana terminów ważności odczynników, materiałów zużywalnych,, krwi kontrolnej - zmiana ta może być związana z koniecznością przyspieszenia dostawy, przedłużającym się czasem akceptacji wyników postępowania, opóźnieniami związanymi ze zwalnianiem serii i nie będzie miała wpływu na stopień wykorzystania wyrobu- dotyczy zadania 1 i zadania 2.; g) zmiana warunków i terminów poszczególnych dostaw odczynników, materiałów zużywalnych,, krwi kontrolnej (liczba, miejsce dostawy, opakowanie zewnętrzne) - zmiany te mogą wystąpić na skutek negatywnych okoliczności mających bezpośredni wpływ na organizację dostaw, trudności transportowych, celnych, opóźnień związanych ze zwalnianiem serii, jak również w dystrybucji i magazynowaniu wyrobu- dotyczy zadania 1 i zadania 2.; h) zmiany numeru katalogowego urządzenia/akcesoria/ dodatkowego wyposażenia będącego przedmiotem dzierżawy - zmiana ta może być związana z ulepszeniem, z unowocześnieniem technologii, pod warunkiem, że ta zmiana nie będzie powodowała pogorszenia jakościowego, a produkt będzie spełniał wszystkie wymagania określone w SIWZ; - dotyczy przypadku gdy pomiędzy składaniem oferty a realizacją zamówienia zostanie ograniczona dostępność zaoferowanego urządzenia będącego przedmiotem umowy dzierżawy - dotyczy zadania 1.; i) zmiana nazwy własnej urządzenia będącego przedmiotem umowy (analizatorów hematologicznych/ dodatkowego wyposażenia/akcesoria) - w przypadkach zaprzestania produkcji przez producenta oferowanego przez Wykonawcę analizatora hematologicznego lub jego elementu/ dodatkowego wyposażenia/akcesoria, jeśli Wykonawca pomimo dołożenia należytej staranności nie mógł uzyskać takiej informacji do chwili zawarcia umowy. W takim wypadku Wykonawca musi wykazać, iż dołożył należytej staranności, aby uzyskać od producenta informacje odnośnie kontynuowania lub zaprzestania produkcji oferowanego przez siebie analizatora/ dodatkowego wyposażenia/akcesoria i zaoferować w zamian inne urządzenia o nie niższych parametrach technicznych i funkcjonalności, kompatybilne z zaoferowanymi odczynnikami. krwią kontrolną i materiałami zużywalnymi i spełniające wszystkie wymagania opisu przedmiotu zamówienia- dotyczy zadania 1; j) zmiana danych Wykonawcy ( np.: zmiana siedziby, adresu, nazwy) lub zmiana wynikając z przekształcenia podmiotowego po stronie Wykonawcy, np.: w formie sukcesji uniwersalnej - dotyczy zadania 1 i zadania 2.</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lastRenderedPageBreak/>
        <w:t>IV.4) INFORMACJE ADMINISTRACYJNE</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IV.4.1)</w:t>
      </w:r>
      <w:r w:rsidRPr="009F4DCA">
        <w:rPr>
          <w:rFonts w:ascii="Times New Roman" w:eastAsia="Times New Roman" w:hAnsi="Times New Roman" w:cs="Times New Roman"/>
          <w:color w:val="000000"/>
          <w:lang w:eastAsia="pl-PL"/>
        </w:rPr>
        <w:t> </w:t>
      </w:r>
      <w:r w:rsidRPr="009F4DCA">
        <w:rPr>
          <w:rFonts w:ascii="Times New Roman" w:eastAsia="Times New Roman" w:hAnsi="Times New Roman" w:cs="Times New Roman"/>
          <w:b/>
          <w:bCs/>
          <w:color w:val="000000"/>
          <w:lang w:eastAsia="pl-PL"/>
        </w:rPr>
        <w:t>Adres strony internetowej, na której jest dostępna specyfikacja istotnych warunków zamówienia:</w:t>
      </w:r>
      <w:r w:rsidRPr="009F4DCA">
        <w:rPr>
          <w:rFonts w:ascii="Times New Roman" w:eastAsia="Times New Roman" w:hAnsi="Times New Roman" w:cs="Times New Roman"/>
          <w:color w:val="000000"/>
          <w:lang w:eastAsia="pl-PL"/>
        </w:rPr>
        <w:t> www.rckik.wroclaw.pl/</w:t>
      </w:r>
      <w:r w:rsidRPr="009F4DCA">
        <w:rPr>
          <w:rFonts w:ascii="Times New Roman" w:eastAsia="Times New Roman" w:hAnsi="Times New Roman" w:cs="Times New Roman"/>
          <w:color w:val="000000"/>
          <w:lang w:eastAsia="pl-PL"/>
        </w:rPr>
        <w:br/>
      </w:r>
      <w:r w:rsidRPr="009F4DCA">
        <w:rPr>
          <w:rFonts w:ascii="Times New Roman" w:eastAsia="Times New Roman" w:hAnsi="Times New Roman" w:cs="Times New Roman"/>
          <w:b/>
          <w:bCs/>
          <w:color w:val="000000"/>
          <w:lang w:eastAsia="pl-PL"/>
        </w:rPr>
        <w:t>Specyfikację istotnych warunków zamówienia można uzyskać pod adresem:</w:t>
      </w:r>
      <w:r w:rsidRPr="009F4DCA">
        <w:rPr>
          <w:rFonts w:ascii="Times New Roman" w:eastAsia="Times New Roman" w:hAnsi="Times New Roman" w:cs="Times New Roman"/>
          <w:color w:val="000000"/>
          <w:lang w:eastAsia="pl-PL"/>
        </w:rPr>
        <w:t> Regionalne Centrum Krwiodawstwa i Krwiolecznictwa we Wrocławiu ul. Czerwonego Krzyża 5/9, Dział Zamówień Publicznych i Zaopatrzenia - p. S.4.05..</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IV.4.4) Termin składania wniosków o dopuszczenie do udziału w postępowaniu lub ofert:</w:t>
      </w:r>
      <w:r w:rsidRPr="009F4DCA">
        <w:rPr>
          <w:rFonts w:ascii="Times New Roman" w:eastAsia="Times New Roman" w:hAnsi="Times New Roman" w:cs="Times New Roman"/>
          <w:color w:val="000000"/>
          <w:lang w:eastAsia="pl-PL"/>
        </w:rPr>
        <w:t> 29.04.2016 godzina 10:00, miejsce: Ofertę należy złożyć w siedzibie - sekretariacie Zamawiającego we Wrocławiu, ul. Czerwonego Krzyża 5/9 -p. S.307A lub przesłać na adres Zamawiającego do wyznaczonego terminu..</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IV.4.5) Termin związania ofertą:</w:t>
      </w:r>
      <w:r w:rsidRPr="009F4DCA">
        <w:rPr>
          <w:rFonts w:ascii="Times New Roman" w:eastAsia="Times New Roman" w:hAnsi="Times New Roman" w:cs="Times New Roman"/>
          <w:color w:val="000000"/>
          <w:lang w:eastAsia="pl-PL"/>
        </w:rPr>
        <w:t> okres w dniach: 30 (od ostatecznego terminu składania ofert).</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F4DCA">
        <w:rPr>
          <w:rFonts w:ascii="Times New Roman" w:eastAsia="Times New Roman" w:hAnsi="Times New Roman" w:cs="Times New Roman"/>
          <w:color w:val="000000"/>
          <w:lang w:eastAsia="pl-PL"/>
        </w:rPr>
        <w:t>nie</w:t>
      </w:r>
    </w:p>
    <w:p w:rsidR="00E97742" w:rsidRPr="009F4DCA" w:rsidRDefault="00E97742" w:rsidP="00E97742">
      <w:pPr>
        <w:spacing w:before="375" w:after="225" w:line="400" w:lineRule="atLeast"/>
        <w:rPr>
          <w:rFonts w:ascii="Times New Roman" w:eastAsia="Times New Roman" w:hAnsi="Times New Roman" w:cs="Times New Roman"/>
          <w:b/>
          <w:bCs/>
          <w:color w:val="000000"/>
          <w:u w:val="single"/>
          <w:lang w:eastAsia="pl-PL"/>
        </w:rPr>
      </w:pPr>
      <w:r w:rsidRPr="009F4DCA">
        <w:rPr>
          <w:rFonts w:ascii="Times New Roman" w:eastAsia="Times New Roman" w:hAnsi="Times New Roman" w:cs="Times New Roman"/>
          <w:b/>
          <w:bCs/>
          <w:color w:val="000000"/>
          <w:u w:val="single"/>
          <w:lang w:eastAsia="pl-PL"/>
        </w:rPr>
        <w:t>ZAŁĄCZNIK I - INFORMACJE DOTYCZĄCE OFERT CZĘŚCIOWYCH</w:t>
      </w:r>
    </w:p>
    <w:p w:rsidR="00750B22" w:rsidRPr="00750B22" w:rsidRDefault="00E97742" w:rsidP="00750B22">
      <w:pPr>
        <w:keepNext/>
        <w:tabs>
          <w:tab w:val="left" w:pos="810"/>
          <w:tab w:val="right" w:pos="10204"/>
        </w:tabs>
        <w:rPr>
          <w:rFonts w:ascii="Times New Roman" w:hAnsi="Times New Roman"/>
        </w:rPr>
      </w:pPr>
      <w:r w:rsidRPr="009F4DCA">
        <w:rPr>
          <w:rFonts w:ascii="Times New Roman" w:eastAsia="Times New Roman" w:hAnsi="Times New Roman" w:cs="Times New Roman"/>
          <w:b/>
          <w:bCs/>
          <w:color w:val="000000"/>
          <w:lang w:eastAsia="pl-PL"/>
        </w:rPr>
        <w:t>CZĘŚĆ Nr:</w:t>
      </w:r>
      <w:r w:rsidRPr="009F4DCA">
        <w:rPr>
          <w:rFonts w:ascii="Times New Roman" w:eastAsia="Times New Roman" w:hAnsi="Times New Roman" w:cs="Times New Roman"/>
          <w:color w:val="000000"/>
          <w:lang w:eastAsia="pl-PL"/>
        </w:rPr>
        <w:t> 1 </w:t>
      </w:r>
      <w:r w:rsidRPr="009F4DCA">
        <w:rPr>
          <w:rFonts w:ascii="Times New Roman" w:eastAsia="Times New Roman" w:hAnsi="Times New Roman" w:cs="Times New Roman"/>
          <w:b/>
          <w:bCs/>
          <w:color w:val="000000"/>
          <w:lang w:eastAsia="pl-PL"/>
        </w:rPr>
        <w:t>NAZWA:</w:t>
      </w:r>
      <w:r w:rsidRPr="009F4DCA">
        <w:rPr>
          <w:rFonts w:ascii="Times New Roman" w:eastAsia="Times New Roman" w:hAnsi="Times New Roman" w:cs="Times New Roman"/>
          <w:color w:val="000000"/>
          <w:lang w:eastAsia="pl-PL"/>
        </w:rPr>
        <w:t> </w:t>
      </w:r>
      <w:r w:rsidRPr="00750B22">
        <w:rPr>
          <w:rFonts w:ascii="Times New Roman" w:eastAsia="Times New Roman" w:hAnsi="Times New Roman" w:cs="Times New Roman"/>
          <w:color w:val="000000"/>
          <w:u w:val="single"/>
          <w:lang w:eastAsia="pl-PL"/>
        </w:rPr>
        <w:t>Zadanie 1</w:t>
      </w:r>
      <w:r w:rsidR="00750B22">
        <w:rPr>
          <w:rFonts w:ascii="Times New Roman" w:eastAsia="Times New Roman" w:hAnsi="Times New Roman" w:cs="Times New Roman"/>
          <w:color w:val="000000"/>
          <w:lang w:eastAsia="pl-PL"/>
        </w:rPr>
        <w:t>:</w:t>
      </w:r>
      <w:r w:rsidR="00750B22" w:rsidRPr="00750B22">
        <w:rPr>
          <w:rFonts w:ascii="Times New Roman" w:hAnsi="Times New Roman"/>
        </w:rPr>
        <w:t xml:space="preserve">Dostawa odczynników, krwi kontrolnej, materiałów zużywalnych celem wykonania 223 000 badań morfologii krwi, w tym 127 000 z 5-częściowym wzorem odsetkowym krwinek białych (CBC+5 DIFF)  , dostawa w ramach umowy  dzierżawy trwającej  36 miesięcy dwóch analizatorów hematologicznych 5-DIFF  z  dodatkowym wyposażeniem  określonym szczegółowo w SIWZ, wykonywanie, w okresie trwania umowy dzierżawy, serwisu analizatorów i dodatkowych urządzeń oraz ich walidacji po każdym przeglądzie technicznym, po każdej naprawie serwisowej, udział Wykonawcy cztery razy w roku w zewnętrznej QC Kontroli Jakości oraz dwa razy w roku w obligatoryjnym sprawdzianie prowadzonym przez </w:t>
      </w:r>
      <w:proofErr w:type="spellStart"/>
      <w:r w:rsidR="00750B22" w:rsidRPr="00750B22">
        <w:rPr>
          <w:rFonts w:ascii="Times New Roman" w:hAnsi="Times New Roman"/>
        </w:rPr>
        <w:t>COBJwDL</w:t>
      </w:r>
      <w:proofErr w:type="spellEnd"/>
      <w:r w:rsidR="00750B22" w:rsidRPr="00750B22">
        <w:rPr>
          <w:rFonts w:ascii="Times New Roman" w:hAnsi="Times New Roman"/>
        </w:rPr>
        <w:t xml:space="preserve"> w Łodzi (Centralny Ośrodek Badań Jakości w Diagnostyce Laboratoryjnej)  </w:t>
      </w:r>
    </w:p>
    <w:p w:rsidR="00E97742" w:rsidRPr="009F4DCA" w:rsidRDefault="00E97742" w:rsidP="00E97742">
      <w:pPr>
        <w:spacing w:after="0" w:line="400" w:lineRule="atLeast"/>
        <w:ind w:left="225"/>
        <w:rPr>
          <w:rFonts w:ascii="Times New Roman" w:eastAsia="Times New Roman" w:hAnsi="Times New Roman" w:cs="Times New Roman"/>
          <w:color w:val="000000"/>
          <w:lang w:eastAsia="pl-PL"/>
        </w:rPr>
      </w:pPr>
    </w:p>
    <w:p w:rsidR="00E97742" w:rsidRPr="009F4DCA" w:rsidRDefault="00E97742" w:rsidP="00E97742">
      <w:pPr>
        <w:numPr>
          <w:ilvl w:val="0"/>
          <w:numId w:val="8"/>
        </w:numPr>
        <w:spacing w:after="0" w:line="400" w:lineRule="atLeast"/>
        <w:ind w:left="67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1) Krótki opis ze wskazaniem wielkości lub zakresu zamówienia:</w:t>
      </w:r>
      <w:r w:rsidRPr="009F4DCA">
        <w:rPr>
          <w:rFonts w:ascii="Times New Roman" w:eastAsia="Times New Roman" w:hAnsi="Times New Roman" w:cs="Times New Roman"/>
          <w:color w:val="000000"/>
          <w:lang w:eastAsia="pl-PL"/>
        </w:rPr>
        <w:t xml:space="preserve"> Zadanie 1: Dostawa odczynników, krwi kontrolnej, materiałów zużywalnych celem wykonania 223 000 badań morfologii krwi, w tym 127 000 z 5-częściowym wzorem odsetkowym krwinek białych (CBC+5 DIFF) , dostawa w ramach umowy dzierżawy trwającej 36 miesięcy dwóch analizatorów hematologicznych 5-DIFF z dodatkowym wyposażeniem określonym szczegółowo w SIWZ, wykonywanie, w okresie trwania umowy dzierżawy, serwisu analizatorów i dodatkowych urządzeń oraz ich walidacji po każdym przeglądzie technicznym, po każdej naprawie serwisowej, udział Wykonawcy cztery razy w roku w zewnętrznej QC </w:t>
      </w:r>
      <w:r w:rsidRPr="009F4DCA">
        <w:rPr>
          <w:rFonts w:ascii="Times New Roman" w:eastAsia="Times New Roman" w:hAnsi="Times New Roman" w:cs="Times New Roman"/>
          <w:color w:val="000000"/>
          <w:lang w:eastAsia="pl-PL"/>
        </w:rPr>
        <w:lastRenderedPageBreak/>
        <w:t xml:space="preserve">Kontroli Jakości oraz dwa razy w roku w obligatoryjnym sprawdzianie prowadzonym przez </w:t>
      </w:r>
      <w:proofErr w:type="spellStart"/>
      <w:r w:rsidRPr="009F4DCA">
        <w:rPr>
          <w:rFonts w:ascii="Times New Roman" w:eastAsia="Times New Roman" w:hAnsi="Times New Roman" w:cs="Times New Roman"/>
          <w:color w:val="000000"/>
          <w:lang w:eastAsia="pl-PL"/>
        </w:rPr>
        <w:t>COBJwDL</w:t>
      </w:r>
      <w:proofErr w:type="spellEnd"/>
      <w:r w:rsidRPr="009F4DCA">
        <w:rPr>
          <w:rFonts w:ascii="Times New Roman" w:eastAsia="Times New Roman" w:hAnsi="Times New Roman" w:cs="Times New Roman"/>
          <w:color w:val="000000"/>
          <w:lang w:eastAsia="pl-PL"/>
        </w:rPr>
        <w:t xml:space="preserve"> w Łodzi (Centralny Ośrodek Badań Jakości w Diagnostyce Laboratoryjnej).</w:t>
      </w:r>
    </w:p>
    <w:p w:rsidR="00E97742" w:rsidRPr="009F4DCA" w:rsidRDefault="00E97742" w:rsidP="00E97742">
      <w:pPr>
        <w:numPr>
          <w:ilvl w:val="0"/>
          <w:numId w:val="8"/>
        </w:numPr>
        <w:spacing w:after="0" w:line="400" w:lineRule="atLeast"/>
        <w:ind w:left="67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2) Wspólny Słownik Zamówień (CPV):</w:t>
      </w:r>
      <w:r w:rsidRPr="009F4DCA">
        <w:rPr>
          <w:rFonts w:ascii="Times New Roman" w:eastAsia="Times New Roman" w:hAnsi="Times New Roman" w:cs="Times New Roman"/>
          <w:color w:val="000000"/>
          <w:lang w:eastAsia="pl-PL"/>
        </w:rPr>
        <w:t> 33.69.62.00-7, 33.10.00.00-1.</w:t>
      </w:r>
    </w:p>
    <w:p w:rsidR="00E97742" w:rsidRPr="009F4DCA" w:rsidRDefault="00E97742" w:rsidP="00E97742">
      <w:pPr>
        <w:numPr>
          <w:ilvl w:val="0"/>
          <w:numId w:val="8"/>
        </w:numPr>
        <w:spacing w:before="100" w:beforeAutospacing="1" w:after="100" w:afterAutospacing="1" w:line="400" w:lineRule="atLeast"/>
        <w:ind w:left="450"/>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3) Czas trwania lub termin wykonania:</w:t>
      </w:r>
      <w:r w:rsidRPr="009F4DCA">
        <w:rPr>
          <w:rFonts w:ascii="Times New Roman" w:eastAsia="Times New Roman" w:hAnsi="Times New Roman" w:cs="Times New Roman"/>
          <w:color w:val="000000"/>
          <w:lang w:eastAsia="pl-PL"/>
        </w:rPr>
        <w:t> Okres w miesiącach: 3</w:t>
      </w:r>
      <w:r w:rsidR="00750B22">
        <w:rPr>
          <w:rFonts w:ascii="Times New Roman" w:eastAsia="Times New Roman" w:hAnsi="Times New Roman" w:cs="Times New Roman"/>
          <w:color w:val="000000"/>
          <w:lang w:eastAsia="pl-PL"/>
        </w:rPr>
        <w:t>6</w:t>
      </w:r>
      <w:r w:rsidRPr="009F4DCA">
        <w:rPr>
          <w:rFonts w:ascii="Times New Roman" w:eastAsia="Times New Roman" w:hAnsi="Times New Roman" w:cs="Times New Roman"/>
          <w:color w:val="000000"/>
          <w:lang w:eastAsia="pl-PL"/>
        </w:rPr>
        <w:t>.</w:t>
      </w:r>
    </w:p>
    <w:p w:rsidR="00E97742" w:rsidRPr="009F4DCA" w:rsidRDefault="00E97742" w:rsidP="00E97742">
      <w:pPr>
        <w:numPr>
          <w:ilvl w:val="0"/>
          <w:numId w:val="8"/>
        </w:numPr>
        <w:spacing w:after="0" w:line="400" w:lineRule="atLeast"/>
        <w:ind w:left="67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4) Kryteria oceny ofert: </w:t>
      </w:r>
      <w:r w:rsidRPr="009F4DCA">
        <w:rPr>
          <w:rFonts w:ascii="Times New Roman" w:eastAsia="Times New Roman" w:hAnsi="Times New Roman" w:cs="Times New Roman"/>
          <w:color w:val="000000"/>
          <w:lang w:eastAsia="pl-PL"/>
        </w:rPr>
        <w:t>cena oraz inne kryteria związane z przedmiotem zamówienia:</w:t>
      </w:r>
    </w:p>
    <w:p w:rsidR="00E97742" w:rsidRPr="009F4DCA" w:rsidRDefault="00E97742" w:rsidP="00E97742">
      <w:pPr>
        <w:numPr>
          <w:ilvl w:val="1"/>
          <w:numId w:val="8"/>
        </w:numPr>
        <w:spacing w:before="100" w:beforeAutospacing="1" w:after="100" w:afterAutospacing="1" w:line="400" w:lineRule="atLeast"/>
        <w:ind w:left="900"/>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1. Cena - 60</w:t>
      </w:r>
    </w:p>
    <w:p w:rsidR="00E97742" w:rsidRPr="009F4DCA" w:rsidRDefault="00E97742" w:rsidP="00E97742">
      <w:pPr>
        <w:numPr>
          <w:ilvl w:val="1"/>
          <w:numId w:val="8"/>
        </w:numPr>
        <w:spacing w:before="100" w:beforeAutospacing="1" w:after="100" w:afterAutospacing="1" w:line="400" w:lineRule="atLeast"/>
        <w:ind w:left="900"/>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2. serwis - 25</w:t>
      </w:r>
    </w:p>
    <w:p w:rsidR="00E97742" w:rsidRPr="009F4DCA" w:rsidRDefault="00E97742" w:rsidP="00E97742">
      <w:pPr>
        <w:numPr>
          <w:ilvl w:val="1"/>
          <w:numId w:val="8"/>
        </w:numPr>
        <w:spacing w:before="100" w:beforeAutospacing="1" w:after="100" w:afterAutospacing="1" w:line="400" w:lineRule="atLeast"/>
        <w:ind w:left="900"/>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3. funkcjonalność - 15</w:t>
      </w:r>
    </w:p>
    <w:p w:rsidR="00750B22" w:rsidRDefault="00E97742" w:rsidP="00750B22">
      <w:pPr>
        <w:spacing w:after="0" w:line="400" w:lineRule="atLeast"/>
        <w:ind w:left="225"/>
        <w:rPr>
          <w:rFonts w:ascii="Times New Roman" w:hAnsi="Times New Roman"/>
          <w:b/>
        </w:rPr>
      </w:pPr>
      <w:r w:rsidRPr="009F4DCA">
        <w:rPr>
          <w:rFonts w:ascii="Times New Roman" w:eastAsia="Times New Roman" w:hAnsi="Times New Roman" w:cs="Times New Roman"/>
          <w:b/>
          <w:bCs/>
          <w:color w:val="000000"/>
          <w:lang w:eastAsia="pl-PL"/>
        </w:rPr>
        <w:t>CZĘŚĆ Nr:</w:t>
      </w:r>
      <w:r w:rsidRPr="009F4DCA">
        <w:rPr>
          <w:rFonts w:ascii="Times New Roman" w:eastAsia="Times New Roman" w:hAnsi="Times New Roman" w:cs="Times New Roman"/>
          <w:color w:val="000000"/>
          <w:lang w:eastAsia="pl-PL"/>
        </w:rPr>
        <w:t> 2 </w:t>
      </w:r>
      <w:r w:rsidRPr="009F4DCA">
        <w:rPr>
          <w:rFonts w:ascii="Times New Roman" w:eastAsia="Times New Roman" w:hAnsi="Times New Roman" w:cs="Times New Roman"/>
          <w:b/>
          <w:bCs/>
          <w:color w:val="000000"/>
          <w:lang w:eastAsia="pl-PL"/>
        </w:rPr>
        <w:t>NAZWA:</w:t>
      </w:r>
      <w:r w:rsidRPr="009F4DCA">
        <w:rPr>
          <w:rFonts w:ascii="Times New Roman" w:eastAsia="Times New Roman" w:hAnsi="Times New Roman" w:cs="Times New Roman"/>
          <w:color w:val="000000"/>
          <w:lang w:eastAsia="pl-PL"/>
        </w:rPr>
        <w:t> </w:t>
      </w:r>
      <w:r w:rsidR="00750B22" w:rsidRPr="00750B22">
        <w:rPr>
          <w:rFonts w:ascii="Times New Roman" w:hAnsi="Times New Roman"/>
          <w:u w:val="single"/>
        </w:rPr>
        <w:t>Zadanie 2</w:t>
      </w:r>
      <w:r w:rsidR="00750B22" w:rsidRPr="00750B22">
        <w:rPr>
          <w:rFonts w:ascii="Times New Roman" w:hAnsi="Times New Roman"/>
        </w:rPr>
        <w:t xml:space="preserve">:. Dostawa odczynników, krwi kontrolnej, materiałów zużywalnych celem wykonania  15 000 badań z zakresu kontroli jakości składników krwi na analizatorze hematologicznym </w:t>
      </w:r>
      <w:proofErr w:type="spellStart"/>
      <w:r w:rsidR="00750B22" w:rsidRPr="00750B22">
        <w:rPr>
          <w:rFonts w:ascii="Times New Roman" w:hAnsi="Times New Roman"/>
        </w:rPr>
        <w:t>Micros</w:t>
      </w:r>
      <w:proofErr w:type="spellEnd"/>
      <w:r w:rsidR="00750B22" w:rsidRPr="00750B22">
        <w:rPr>
          <w:rFonts w:ascii="Times New Roman" w:hAnsi="Times New Roman"/>
        </w:rPr>
        <w:t xml:space="preserve"> 60 firmy </w:t>
      </w:r>
      <w:proofErr w:type="spellStart"/>
      <w:r w:rsidR="00750B22" w:rsidRPr="00750B22">
        <w:rPr>
          <w:rFonts w:ascii="Times New Roman" w:hAnsi="Times New Roman"/>
        </w:rPr>
        <w:t>Horiba</w:t>
      </w:r>
      <w:proofErr w:type="spellEnd"/>
      <w:r w:rsidR="00750B22" w:rsidRPr="00750B22">
        <w:rPr>
          <w:rFonts w:ascii="Times New Roman" w:hAnsi="Times New Roman"/>
        </w:rPr>
        <w:t xml:space="preserve"> ABX, będącego własnością Zamawiającego, wykonywanie serwisu analizatora w okresie trwania umowy a także jego  walidacji po każdym przeglądzie technicznym, po każdej naprawie serwisowej, udział   wykonawcy  cztery razy w roku w  zewnętrznej QC Kontroli Jakości oraz dwa razy w roku w obligatoryjnym sprawdzianie prowadzonym przez </w:t>
      </w:r>
      <w:proofErr w:type="spellStart"/>
      <w:r w:rsidR="00750B22" w:rsidRPr="00750B22">
        <w:rPr>
          <w:rFonts w:ascii="Times New Roman" w:hAnsi="Times New Roman"/>
        </w:rPr>
        <w:t>COBJwDL</w:t>
      </w:r>
      <w:proofErr w:type="spellEnd"/>
      <w:r w:rsidR="00750B22" w:rsidRPr="00750B22">
        <w:rPr>
          <w:rFonts w:ascii="Times New Roman" w:hAnsi="Times New Roman"/>
        </w:rPr>
        <w:t xml:space="preserve"> w Łodzi (Centralny Ośrodek Badań Jakości w Diagnostyce Laboratoryjnej) przez okres 36 miesięcy</w:t>
      </w:r>
      <w:r w:rsidR="00750B22">
        <w:rPr>
          <w:rFonts w:ascii="Times New Roman" w:hAnsi="Times New Roman"/>
          <w:b/>
        </w:rPr>
        <w:t xml:space="preserve"> </w:t>
      </w:r>
    </w:p>
    <w:p w:rsidR="00E97742" w:rsidRPr="009F4DCA" w:rsidRDefault="00750B22" w:rsidP="00750B22">
      <w:pPr>
        <w:spacing w:after="0" w:line="400" w:lineRule="atLeast"/>
        <w:ind w:left="22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 xml:space="preserve"> </w:t>
      </w:r>
      <w:r w:rsidR="00E97742" w:rsidRPr="009F4DCA">
        <w:rPr>
          <w:rFonts w:ascii="Times New Roman" w:eastAsia="Times New Roman" w:hAnsi="Times New Roman" w:cs="Times New Roman"/>
          <w:b/>
          <w:bCs/>
          <w:color w:val="000000"/>
          <w:lang w:eastAsia="pl-PL"/>
        </w:rPr>
        <w:t>1) Krótki opis ze wskazaniem wielkości lub zakresu zamówienia:</w:t>
      </w:r>
      <w:r w:rsidR="00E97742" w:rsidRPr="009F4DCA">
        <w:rPr>
          <w:rFonts w:ascii="Times New Roman" w:eastAsia="Times New Roman" w:hAnsi="Times New Roman" w:cs="Times New Roman"/>
          <w:color w:val="000000"/>
          <w:lang w:eastAsia="pl-PL"/>
        </w:rPr>
        <w:t xml:space="preserve"> Zadanie 2:. Dostawa odczynników, krwi kontrolnej, materiałów zużywalnych celem wykonania 15 000 badań z zakresu kontroli jakości składników krwi na analizatorze hematologicznym </w:t>
      </w:r>
      <w:proofErr w:type="spellStart"/>
      <w:r w:rsidR="00E97742" w:rsidRPr="009F4DCA">
        <w:rPr>
          <w:rFonts w:ascii="Times New Roman" w:eastAsia="Times New Roman" w:hAnsi="Times New Roman" w:cs="Times New Roman"/>
          <w:color w:val="000000"/>
          <w:lang w:eastAsia="pl-PL"/>
        </w:rPr>
        <w:t>Micros</w:t>
      </w:r>
      <w:proofErr w:type="spellEnd"/>
      <w:r w:rsidR="00E97742" w:rsidRPr="009F4DCA">
        <w:rPr>
          <w:rFonts w:ascii="Times New Roman" w:eastAsia="Times New Roman" w:hAnsi="Times New Roman" w:cs="Times New Roman"/>
          <w:color w:val="000000"/>
          <w:lang w:eastAsia="pl-PL"/>
        </w:rPr>
        <w:t xml:space="preserve"> 60 firmy </w:t>
      </w:r>
      <w:proofErr w:type="spellStart"/>
      <w:r w:rsidR="00E97742" w:rsidRPr="009F4DCA">
        <w:rPr>
          <w:rFonts w:ascii="Times New Roman" w:eastAsia="Times New Roman" w:hAnsi="Times New Roman" w:cs="Times New Roman"/>
          <w:color w:val="000000"/>
          <w:lang w:eastAsia="pl-PL"/>
        </w:rPr>
        <w:t>Horiba</w:t>
      </w:r>
      <w:proofErr w:type="spellEnd"/>
      <w:r w:rsidR="00E97742" w:rsidRPr="009F4DCA">
        <w:rPr>
          <w:rFonts w:ascii="Times New Roman" w:eastAsia="Times New Roman" w:hAnsi="Times New Roman" w:cs="Times New Roman"/>
          <w:color w:val="000000"/>
          <w:lang w:eastAsia="pl-PL"/>
        </w:rPr>
        <w:t xml:space="preserve"> ABX, będącego własnością Zamawiającego, wykonywanie serwisu analizatora w okresie trwania umowy a także jego walidacji po każdym przeglądzie technicznym, po każdej naprawie serwisowej, udział wykonawcy cztery razy w roku w zewnętrznej QC Kontroli Jakości oraz dwa razy w roku w obligatoryjnym sprawdzianie prowadzonym przez </w:t>
      </w:r>
      <w:proofErr w:type="spellStart"/>
      <w:r w:rsidR="00E97742" w:rsidRPr="009F4DCA">
        <w:rPr>
          <w:rFonts w:ascii="Times New Roman" w:eastAsia="Times New Roman" w:hAnsi="Times New Roman" w:cs="Times New Roman"/>
          <w:color w:val="000000"/>
          <w:lang w:eastAsia="pl-PL"/>
        </w:rPr>
        <w:t>COBJwDL</w:t>
      </w:r>
      <w:proofErr w:type="spellEnd"/>
      <w:r w:rsidR="00E97742" w:rsidRPr="009F4DCA">
        <w:rPr>
          <w:rFonts w:ascii="Times New Roman" w:eastAsia="Times New Roman" w:hAnsi="Times New Roman" w:cs="Times New Roman"/>
          <w:color w:val="000000"/>
          <w:lang w:eastAsia="pl-PL"/>
        </w:rPr>
        <w:t xml:space="preserve"> w Łodzi (Centralny Ośrodek Badań Jakości w Diagnostyce Laboratoryjnej) przez okres 36 miesięcy.</w:t>
      </w:r>
    </w:p>
    <w:p w:rsidR="00E97742" w:rsidRPr="009F4DCA" w:rsidRDefault="00E97742" w:rsidP="00E97742">
      <w:pPr>
        <w:numPr>
          <w:ilvl w:val="0"/>
          <w:numId w:val="9"/>
        </w:numPr>
        <w:spacing w:after="0" w:line="400" w:lineRule="atLeast"/>
        <w:ind w:left="67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2) Wspólny Słownik Zamówień (CPV):</w:t>
      </w:r>
      <w:r w:rsidRPr="009F4DCA">
        <w:rPr>
          <w:rFonts w:ascii="Times New Roman" w:eastAsia="Times New Roman" w:hAnsi="Times New Roman" w:cs="Times New Roman"/>
          <w:color w:val="000000"/>
          <w:lang w:eastAsia="pl-PL"/>
        </w:rPr>
        <w:t> 33.69.62.00-7.</w:t>
      </w:r>
    </w:p>
    <w:p w:rsidR="00E97742" w:rsidRPr="009F4DCA" w:rsidRDefault="00E97742" w:rsidP="00E97742">
      <w:pPr>
        <w:numPr>
          <w:ilvl w:val="0"/>
          <w:numId w:val="9"/>
        </w:numPr>
        <w:spacing w:before="100" w:beforeAutospacing="1" w:after="100" w:afterAutospacing="1" w:line="400" w:lineRule="atLeast"/>
        <w:ind w:left="450"/>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3) Czas trwania lub termin wykonania:</w:t>
      </w:r>
      <w:r w:rsidRPr="009F4DCA">
        <w:rPr>
          <w:rFonts w:ascii="Times New Roman" w:eastAsia="Times New Roman" w:hAnsi="Times New Roman" w:cs="Times New Roman"/>
          <w:color w:val="000000"/>
          <w:lang w:eastAsia="pl-PL"/>
        </w:rPr>
        <w:t xml:space="preserve"> Okres w miesiącach: </w:t>
      </w:r>
      <w:r w:rsidR="00750B22">
        <w:rPr>
          <w:rFonts w:ascii="Times New Roman" w:eastAsia="Times New Roman" w:hAnsi="Times New Roman" w:cs="Times New Roman"/>
          <w:color w:val="000000"/>
          <w:lang w:eastAsia="pl-PL"/>
        </w:rPr>
        <w:t>36</w:t>
      </w:r>
      <w:r w:rsidRPr="009F4DCA">
        <w:rPr>
          <w:rFonts w:ascii="Times New Roman" w:eastAsia="Times New Roman" w:hAnsi="Times New Roman" w:cs="Times New Roman"/>
          <w:color w:val="000000"/>
          <w:lang w:eastAsia="pl-PL"/>
        </w:rPr>
        <w:t>.</w:t>
      </w:r>
    </w:p>
    <w:p w:rsidR="00E97742" w:rsidRPr="009F4DCA" w:rsidRDefault="00E97742" w:rsidP="00E97742">
      <w:pPr>
        <w:numPr>
          <w:ilvl w:val="0"/>
          <w:numId w:val="9"/>
        </w:numPr>
        <w:spacing w:after="0" w:line="400" w:lineRule="atLeast"/>
        <w:ind w:left="675"/>
        <w:rPr>
          <w:rFonts w:ascii="Times New Roman" w:eastAsia="Times New Roman" w:hAnsi="Times New Roman" w:cs="Times New Roman"/>
          <w:color w:val="000000"/>
          <w:lang w:eastAsia="pl-PL"/>
        </w:rPr>
      </w:pPr>
      <w:r w:rsidRPr="009F4DCA">
        <w:rPr>
          <w:rFonts w:ascii="Times New Roman" w:eastAsia="Times New Roman" w:hAnsi="Times New Roman" w:cs="Times New Roman"/>
          <w:b/>
          <w:bCs/>
          <w:color w:val="000000"/>
          <w:lang w:eastAsia="pl-PL"/>
        </w:rPr>
        <w:t>4) Kryteria oceny ofert: </w:t>
      </w:r>
      <w:r w:rsidRPr="009F4DCA">
        <w:rPr>
          <w:rFonts w:ascii="Times New Roman" w:eastAsia="Times New Roman" w:hAnsi="Times New Roman" w:cs="Times New Roman"/>
          <w:color w:val="000000"/>
          <w:lang w:eastAsia="pl-PL"/>
        </w:rPr>
        <w:t>cena oraz inne kryteria związane z przedmiotem zamówienia:</w:t>
      </w:r>
    </w:p>
    <w:p w:rsidR="00E97742" w:rsidRPr="009F4DCA" w:rsidRDefault="00E97742" w:rsidP="00E97742">
      <w:pPr>
        <w:numPr>
          <w:ilvl w:val="1"/>
          <w:numId w:val="9"/>
        </w:numPr>
        <w:spacing w:before="100" w:beforeAutospacing="1" w:after="100" w:afterAutospacing="1" w:line="400" w:lineRule="atLeast"/>
        <w:ind w:left="900"/>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1. Cena - 50</w:t>
      </w:r>
    </w:p>
    <w:p w:rsidR="00E97742" w:rsidRPr="009F4DCA" w:rsidRDefault="00E97742" w:rsidP="00E97742">
      <w:pPr>
        <w:numPr>
          <w:ilvl w:val="1"/>
          <w:numId w:val="9"/>
        </w:numPr>
        <w:spacing w:before="100" w:beforeAutospacing="1" w:after="100" w:afterAutospacing="1" w:line="400" w:lineRule="atLeast"/>
        <w:ind w:left="900"/>
        <w:rPr>
          <w:rFonts w:ascii="Times New Roman" w:eastAsia="Times New Roman" w:hAnsi="Times New Roman" w:cs="Times New Roman"/>
          <w:color w:val="000000"/>
          <w:lang w:eastAsia="pl-PL"/>
        </w:rPr>
      </w:pPr>
      <w:r w:rsidRPr="009F4DCA">
        <w:rPr>
          <w:rFonts w:ascii="Times New Roman" w:eastAsia="Times New Roman" w:hAnsi="Times New Roman" w:cs="Times New Roman"/>
          <w:color w:val="000000"/>
          <w:lang w:eastAsia="pl-PL"/>
        </w:rPr>
        <w:t>2. bezpłatny serwis - 50</w:t>
      </w:r>
    </w:p>
    <w:p w:rsidR="00E97742" w:rsidRPr="009F4DCA" w:rsidRDefault="00E97742" w:rsidP="00467CB6">
      <w:pPr>
        <w:spacing w:after="0" w:line="240" w:lineRule="auto"/>
        <w:jc w:val="right"/>
        <w:rPr>
          <w:rFonts w:ascii="Times New Roman" w:eastAsia="Times New Roman" w:hAnsi="Times New Roman" w:cs="Times New Roman"/>
          <w:lang w:eastAsia="pl-PL"/>
        </w:rPr>
      </w:pPr>
      <w:r w:rsidRPr="009F4DCA">
        <w:rPr>
          <w:rFonts w:ascii="Times New Roman" w:eastAsia="Times New Roman" w:hAnsi="Times New Roman" w:cs="Times New Roman"/>
          <w:color w:val="000000"/>
          <w:lang w:eastAsia="pl-PL"/>
        </w:rPr>
        <w:br/>
      </w:r>
      <w:r w:rsidR="00467CB6">
        <w:rPr>
          <w:rFonts w:ascii="Times New Roman" w:eastAsia="Times New Roman" w:hAnsi="Times New Roman" w:cs="Times New Roman"/>
          <w:lang w:eastAsia="pl-PL"/>
        </w:rPr>
        <w:t>Wrocław, dn. 21-04-2016 r.</w:t>
      </w:r>
      <w:bookmarkStart w:id="0" w:name="_GoBack"/>
      <w:bookmarkEnd w:id="0"/>
    </w:p>
    <w:p w:rsidR="00E97742" w:rsidRPr="009F4DCA" w:rsidRDefault="00E97742" w:rsidP="00E97742">
      <w:pPr>
        <w:spacing w:after="0" w:line="240" w:lineRule="auto"/>
        <w:rPr>
          <w:rFonts w:ascii="Times New Roman" w:eastAsia="Times New Roman" w:hAnsi="Times New Roman" w:cs="Times New Roman"/>
          <w:lang w:eastAsia="pl-PL"/>
        </w:rPr>
      </w:pPr>
    </w:p>
    <w:p w:rsidR="00071ECD" w:rsidRPr="009F4DCA" w:rsidRDefault="00071ECD">
      <w:pPr>
        <w:rPr>
          <w:rFonts w:ascii="Times New Roman" w:hAnsi="Times New Roman" w:cs="Times New Roman"/>
        </w:rPr>
      </w:pPr>
    </w:p>
    <w:sectPr w:rsidR="00071ECD" w:rsidRPr="009F4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1407"/>
    <w:multiLevelType w:val="multilevel"/>
    <w:tmpl w:val="FA5C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9545E4"/>
    <w:multiLevelType w:val="multilevel"/>
    <w:tmpl w:val="2032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71470"/>
    <w:multiLevelType w:val="multilevel"/>
    <w:tmpl w:val="8662E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E211C"/>
    <w:multiLevelType w:val="multilevel"/>
    <w:tmpl w:val="D7F8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237669"/>
    <w:multiLevelType w:val="multilevel"/>
    <w:tmpl w:val="BCB2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9F5ECB"/>
    <w:multiLevelType w:val="multilevel"/>
    <w:tmpl w:val="9802E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2A176F"/>
    <w:multiLevelType w:val="multilevel"/>
    <w:tmpl w:val="4B86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1712EB"/>
    <w:multiLevelType w:val="multilevel"/>
    <w:tmpl w:val="EB68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DF70C9"/>
    <w:multiLevelType w:val="multilevel"/>
    <w:tmpl w:val="2070C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98B"/>
    <w:rsid w:val="00071ECD"/>
    <w:rsid w:val="00092635"/>
    <w:rsid w:val="000B2A56"/>
    <w:rsid w:val="0039198B"/>
    <w:rsid w:val="00467CB6"/>
    <w:rsid w:val="00750B22"/>
    <w:rsid w:val="00757663"/>
    <w:rsid w:val="009F4DCA"/>
    <w:rsid w:val="00A43D4B"/>
    <w:rsid w:val="00E97742"/>
    <w:rsid w:val="00EE0B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1778">
      <w:bodyDiv w:val="1"/>
      <w:marLeft w:val="0"/>
      <w:marRight w:val="0"/>
      <w:marTop w:val="0"/>
      <w:marBottom w:val="0"/>
      <w:divBdr>
        <w:top w:val="none" w:sz="0" w:space="0" w:color="auto"/>
        <w:left w:val="none" w:sz="0" w:space="0" w:color="auto"/>
        <w:bottom w:val="none" w:sz="0" w:space="0" w:color="auto"/>
        <w:right w:val="none" w:sz="0" w:space="0" w:color="auto"/>
      </w:divBdr>
      <w:divsChild>
        <w:div w:id="1755079466">
          <w:marLeft w:val="150"/>
          <w:marRight w:val="0"/>
          <w:marTop w:val="0"/>
          <w:marBottom w:val="0"/>
          <w:divBdr>
            <w:top w:val="none" w:sz="0" w:space="0" w:color="auto"/>
            <w:left w:val="none" w:sz="0" w:space="0" w:color="auto"/>
            <w:bottom w:val="none" w:sz="0" w:space="0" w:color="auto"/>
            <w:right w:val="none" w:sz="0" w:space="0" w:color="auto"/>
          </w:divBdr>
        </w:div>
      </w:divsChild>
    </w:div>
    <w:div w:id="612244821">
      <w:bodyDiv w:val="1"/>
      <w:marLeft w:val="0"/>
      <w:marRight w:val="0"/>
      <w:marTop w:val="0"/>
      <w:marBottom w:val="0"/>
      <w:divBdr>
        <w:top w:val="none" w:sz="0" w:space="0" w:color="auto"/>
        <w:left w:val="none" w:sz="0" w:space="0" w:color="auto"/>
        <w:bottom w:val="none" w:sz="0" w:space="0" w:color="auto"/>
        <w:right w:val="none" w:sz="0" w:space="0" w:color="auto"/>
      </w:divBdr>
    </w:div>
    <w:div w:id="1550875441">
      <w:bodyDiv w:val="1"/>
      <w:marLeft w:val="0"/>
      <w:marRight w:val="0"/>
      <w:marTop w:val="0"/>
      <w:marBottom w:val="0"/>
      <w:divBdr>
        <w:top w:val="none" w:sz="0" w:space="0" w:color="auto"/>
        <w:left w:val="none" w:sz="0" w:space="0" w:color="auto"/>
        <w:bottom w:val="none" w:sz="0" w:space="0" w:color="auto"/>
        <w:right w:val="none" w:sz="0" w:space="0" w:color="auto"/>
      </w:divBdr>
    </w:div>
    <w:div w:id="170697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4239</Words>
  <Characters>25435</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2016-04-21T13:17:00Z</cp:lastPrinted>
  <dcterms:created xsi:type="dcterms:W3CDTF">2016-04-21T13:20:00Z</dcterms:created>
  <dcterms:modified xsi:type="dcterms:W3CDTF">2016-04-21T13:20:00Z</dcterms:modified>
</cp:coreProperties>
</file>